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06EAD" w14:textId="77777777" w:rsidR="0050490E" w:rsidRDefault="000B0B18">
      <w:pPr>
        <w:spacing w:before="20" w:after="20"/>
      </w:pPr>
      <w:r>
        <w:rPr>
          <w:b/>
          <w:bCs/>
          <w:sz w:val="22"/>
          <w:szCs w:val="22"/>
        </w:rPr>
        <w:t>SERVICE D'INFRASTRUCTURE DE LA DÉFENSE NORD-EST</w:t>
      </w:r>
    </w:p>
    <w:p w14:paraId="0EF06EAE" w14:textId="77777777" w:rsidR="0050490E" w:rsidRDefault="000B0B18">
      <w:pPr>
        <w:spacing w:before="20" w:after="20"/>
      </w:pPr>
      <w:r>
        <w:rPr>
          <w:b/>
          <w:bCs/>
          <w:sz w:val="22"/>
          <w:szCs w:val="22"/>
        </w:rPr>
        <w:t>UNITÉ DE SOUTIEN DE L'INFRASTRUCTURE DE LA DÉFENSE DE BESANÇON</w:t>
      </w:r>
    </w:p>
    <w:p w14:paraId="0EF06EAF" w14:textId="77777777" w:rsidR="0050490E" w:rsidRDefault="000B0B18">
      <w:pPr>
        <w:spacing w:before="20" w:after="20"/>
      </w:pPr>
      <w:r>
        <w:rPr>
          <w:b/>
          <w:bCs/>
          <w:sz w:val="22"/>
          <w:szCs w:val="22"/>
        </w:rPr>
        <w:t>Section Exploitation de la Maintenance</w:t>
      </w:r>
    </w:p>
    <w:p w14:paraId="0EF06EB0" w14:textId="77777777" w:rsidR="0050490E" w:rsidRDefault="000B0B18">
      <w:pPr>
        <w:spacing w:before="20" w:after="20"/>
      </w:pPr>
      <w:r>
        <w:t xml:space="preserve">Quartier RUTY — 64, rue </w:t>
      </w:r>
      <w:proofErr w:type="spellStart"/>
      <w:r>
        <w:t>Bersot</w:t>
      </w:r>
      <w:proofErr w:type="spellEnd"/>
      <w:r>
        <w:t xml:space="preserve"> — BP 21437 — 25007 BESANÇON Cedex</w:t>
      </w:r>
    </w:p>
    <w:p w14:paraId="0EF06EB1" w14:textId="77777777" w:rsidR="0050490E" w:rsidRDefault="000B0B18">
      <w:pPr>
        <w:spacing w:before="20" w:after="20"/>
      </w:pPr>
      <w:r>
        <w:t>Affaire suivie par : Indira ZERIC</w:t>
      </w:r>
    </w:p>
    <w:p w14:paraId="0EF06EB2" w14:textId="7CDA2D2A" w:rsidR="0050490E" w:rsidRDefault="000B0B18">
      <w:pPr>
        <w:spacing w:before="20" w:after="20"/>
      </w:pPr>
      <w:r>
        <w:t xml:space="preserve">Marché </w:t>
      </w:r>
      <w:r w:rsidR="0040503C">
        <w:t>n° 25USID05-</w:t>
      </w:r>
      <w:bookmarkStart w:id="0" w:name="_GoBack"/>
      <w:bookmarkEnd w:id="0"/>
      <w:r>
        <w:t>014 — N° COSI : 467900</w:t>
      </w:r>
    </w:p>
    <w:p w14:paraId="0EF06EB3" w14:textId="77777777" w:rsidR="0050490E" w:rsidRDefault="0050490E">
      <w:pPr>
        <w:spacing w:before="20" w:after="20"/>
      </w:pPr>
    </w:p>
    <w:p w14:paraId="0EF06EB4" w14:textId="797EC0A5" w:rsidR="0050490E" w:rsidRDefault="000B0B18">
      <w:pPr>
        <w:spacing w:before="20" w:after="20"/>
        <w:jc w:val="center"/>
        <w:rPr>
          <w:b/>
          <w:bCs/>
          <w:sz w:val="32"/>
          <w:szCs w:val="32"/>
        </w:rPr>
      </w:pPr>
      <w:r>
        <w:rPr>
          <w:b/>
          <w:bCs/>
          <w:sz w:val="32"/>
          <w:szCs w:val="32"/>
        </w:rPr>
        <w:t>TABLEAU DES MARQUES</w:t>
      </w:r>
    </w:p>
    <w:p w14:paraId="0EB166F7" w14:textId="7B8E415E" w:rsidR="005C0D1D" w:rsidRDefault="005C0D1D">
      <w:pPr>
        <w:spacing w:before="20" w:after="20"/>
        <w:jc w:val="center"/>
      </w:pPr>
      <w:r>
        <w:t>DAF_2025_001545</w:t>
      </w:r>
    </w:p>
    <w:p w14:paraId="0EF06EB5" w14:textId="48B0E864" w:rsidR="0050490E" w:rsidRDefault="005907B8">
      <w:pPr>
        <w:spacing w:before="20" w:after="20"/>
        <w:jc w:val="center"/>
      </w:pPr>
      <w:r>
        <w:rPr>
          <w:b/>
          <w:bCs/>
          <w:sz w:val="22"/>
          <w:szCs w:val="22"/>
        </w:rPr>
        <w:t xml:space="preserve">BESANCON (25) </w:t>
      </w:r>
    </w:p>
    <w:p w14:paraId="0EF06EB6" w14:textId="77777777" w:rsidR="0050490E" w:rsidRDefault="000B0B18">
      <w:pPr>
        <w:spacing w:before="20" w:after="20"/>
        <w:jc w:val="center"/>
      </w:pPr>
      <w:r>
        <w:rPr>
          <w:b/>
          <w:bCs/>
          <w:sz w:val="22"/>
          <w:szCs w:val="22"/>
        </w:rPr>
        <w:t>Quartier BRUN — Bâtiment 87 et Bâtiments 72, 73, 74 (H) — Réhabilitation des bâtiments</w:t>
      </w:r>
    </w:p>
    <w:p w14:paraId="0EF06EB7" w14:textId="77777777" w:rsidR="0050490E" w:rsidRDefault="000B0B18">
      <w:pPr>
        <w:spacing w:before="20" w:after="20"/>
        <w:jc w:val="center"/>
      </w:pPr>
      <w:r>
        <w:rPr>
          <w:b/>
          <w:bCs/>
          <w:sz w:val="24"/>
          <w:szCs w:val="24"/>
        </w:rPr>
        <w:t>LOT N° 02 : SECOND-ŒUVRE</w:t>
      </w:r>
    </w:p>
    <w:p w14:paraId="0EF06EB8" w14:textId="77777777" w:rsidR="0050490E" w:rsidRDefault="0050490E">
      <w:pPr>
        <w:spacing w:before="20" w:after="20"/>
      </w:pPr>
    </w:p>
    <w:p w14:paraId="0EF06EB9" w14:textId="77777777" w:rsidR="0050490E" w:rsidRDefault="000B0B18" w:rsidP="009049A3">
      <w:pPr>
        <w:spacing w:before="20" w:after="20"/>
        <w:jc w:val="both"/>
      </w:pPr>
      <w:r>
        <w:rPr>
          <w:b/>
          <w:bCs/>
        </w:rPr>
        <w:t xml:space="preserve">NOTA — </w:t>
      </w:r>
      <w:r>
        <w:t>Le présent tableau est établi d'après le CCTP du lot n° 2 « Second-œuvre ». Le candidat renseigne obligatoirement, pour chaque ligne, la marque et la référence exacte du produit qu'il prévoit de mettre en œuvre, et joint la fiche technique correspondante. Les mentions « à définir », « équivalent » ou « selon CCTP » ne sont pas admises. Les produits proposés doivent satisfaire l'intégralité des performances prescrites au CCTP (classements de réaction et de résistance au feu, classements UPEC, performances acoustiques et thermiques, certifications NF, QB, Avis Techniques et DTA). Toute substitution en cours de chantier est soumise au visa préalable du maître d'œuvre.</w:t>
      </w:r>
    </w:p>
    <w:p w14:paraId="0EF06EBA" w14:textId="77777777" w:rsidR="0050490E" w:rsidRDefault="0050490E">
      <w:pPr>
        <w:spacing w:before="20" w:after="20"/>
      </w:pPr>
    </w:p>
    <w:tbl>
      <w:tblPr>
        <w:tblW w:w="15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6100"/>
        <w:gridCol w:w="2900"/>
        <w:gridCol w:w="2900"/>
        <w:gridCol w:w="1998"/>
      </w:tblGrid>
      <w:tr w:rsidR="0050490E" w14:paraId="0EF06EC0" w14:textId="77777777">
        <w:trPr>
          <w:tblHeader/>
        </w:trPr>
        <w:tc>
          <w:tcPr>
            <w:tcW w:w="1500" w:type="dxa"/>
            <w:shd w:val="clear" w:color="auto" w:fill="BFBFBF"/>
            <w:tcMar>
              <w:top w:w="40" w:type="dxa"/>
              <w:left w:w="80" w:type="dxa"/>
              <w:bottom w:w="40" w:type="dxa"/>
              <w:right w:w="80" w:type="dxa"/>
            </w:tcMar>
            <w:vAlign w:val="center"/>
          </w:tcPr>
          <w:p w14:paraId="0EF06EBB" w14:textId="77777777" w:rsidR="0050490E" w:rsidRDefault="000B0B18">
            <w:pPr>
              <w:spacing w:before="20" w:after="20"/>
              <w:jc w:val="center"/>
            </w:pPr>
            <w:r>
              <w:rPr>
                <w:b/>
                <w:bCs/>
              </w:rPr>
              <w:t>N° ARTICLE CCTP</w:t>
            </w:r>
          </w:p>
        </w:tc>
        <w:tc>
          <w:tcPr>
            <w:tcW w:w="6100" w:type="dxa"/>
            <w:shd w:val="clear" w:color="auto" w:fill="BFBFBF"/>
            <w:tcMar>
              <w:top w:w="40" w:type="dxa"/>
              <w:left w:w="80" w:type="dxa"/>
              <w:bottom w:w="40" w:type="dxa"/>
              <w:right w:w="80" w:type="dxa"/>
            </w:tcMar>
            <w:vAlign w:val="center"/>
          </w:tcPr>
          <w:p w14:paraId="0EF06EBC" w14:textId="77777777" w:rsidR="0050490E" w:rsidRDefault="000B0B18">
            <w:pPr>
              <w:spacing w:before="20" w:after="20"/>
            </w:pPr>
            <w:r>
              <w:rPr>
                <w:b/>
                <w:bCs/>
              </w:rPr>
              <w:t>DÉSIGNATION DE LA FOURNITURE OU DU MATÉRIAU</w:t>
            </w:r>
          </w:p>
        </w:tc>
        <w:tc>
          <w:tcPr>
            <w:tcW w:w="2900" w:type="dxa"/>
            <w:shd w:val="clear" w:color="auto" w:fill="BFBFBF"/>
            <w:tcMar>
              <w:top w:w="40" w:type="dxa"/>
              <w:left w:w="80" w:type="dxa"/>
              <w:bottom w:w="40" w:type="dxa"/>
              <w:right w:w="80" w:type="dxa"/>
            </w:tcMar>
            <w:vAlign w:val="center"/>
          </w:tcPr>
          <w:p w14:paraId="0EF06EBD" w14:textId="77777777" w:rsidR="0050490E" w:rsidRDefault="000B0B18">
            <w:pPr>
              <w:spacing w:before="20" w:after="20"/>
              <w:jc w:val="center"/>
            </w:pPr>
            <w:r>
              <w:rPr>
                <w:b/>
                <w:bCs/>
              </w:rPr>
              <w:t>MARQUE PROPOSÉE</w:t>
            </w:r>
          </w:p>
        </w:tc>
        <w:tc>
          <w:tcPr>
            <w:tcW w:w="2900" w:type="dxa"/>
            <w:shd w:val="clear" w:color="auto" w:fill="BFBFBF"/>
            <w:tcMar>
              <w:top w:w="40" w:type="dxa"/>
              <w:left w:w="80" w:type="dxa"/>
              <w:bottom w:w="40" w:type="dxa"/>
              <w:right w:w="80" w:type="dxa"/>
            </w:tcMar>
            <w:vAlign w:val="center"/>
          </w:tcPr>
          <w:p w14:paraId="0EF06EBE" w14:textId="77777777" w:rsidR="0050490E" w:rsidRDefault="000B0B18">
            <w:pPr>
              <w:spacing w:before="20" w:after="20"/>
              <w:jc w:val="center"/>
            </w:pPr>
            <w:r>
              <w:rPr>
                <w:b/>
                <w:bCs/>
              </w:rPr>
              <w:t>RÉFÉRENCE / TYPE</w:t>
            </w:r>
          </w:p>
        </w:tc>
        <w:tc>
          <w:tcPr>
            <w:tcW w:w="1998" w:type="dxa"/>
            <w:shd w:val="clear" w:color="auto" w:fill="BFBFBF"/>
            <w:tcMar>
              <w:top w:w="40" w:type="dxa"/>
              <w:left w:w="80" w:type="dxa"/>
              <w:bottom w:w="40" w:type="dxa"/>
              <w:right w:w="80" w:type="dxa"/>
            </w:tcMar>
            <w:vAlign w:val="center"/>
          </w:tcPr>
          <w:p w14:paraId="0EF06EBF" w14:textId="77777777" w:rsidR="0050490E" w:rsidRDefault="000B0B18">
            <w:pPr>
              <w:spacing w:before="20" w:after="20"/>
              <w:jc w:val="center"/>
            </w:pPr>
            <w:r>
              <w:rPr>
                <w:b/>
                <w:bCs/>
              </w:rPr>
              <w:t>FICHE TECHNIQUE JOINTE</w:t>
            </w:r>
          </w:p>
        </w:tc>
      </w:tr>
      <w:tr w:rsidR="0050490E" w14:paraId="0EF06EC2" w14:textId="77777777">
        <w:tc>
          <w:tcPr>
            <w:tcW w:w="15398" w:type="dxa"/>
            <w:gridSpan w:val="5"/>
            <w:shd w:val="clear" w:color="auto" w:fill="D9D9D9"/>
            <w:tcMar>
              <w:top w:w="60" w:type="dxa"/>
              <w:left w:w="80" w:type="dxa"/>
              <w:bottom w:w="60" w:type="dxa"/>
              <w:right w:w="80" w:type="dxa"/>
            </w:tcMar>
          </w:tcPr>
          <w:p w14:paraId="0EF06EC1" w14:textId="77777777" w:rsidR="0050490E" w:rsidRDefault="000B0B18">
            <w:pPr>
              <w:spacing w:before="20" w:after="20"/>
            </w:pPr>
            <w:r>
              <w:rPr>
                <w:b/>
                <w:bCs/>
              </w:rPr>
              <w:t>SECTION TECHNIQUE N° 1 — ISOLATION, PLÂTRERIE, PLAFONDS, PEINTURE, MENUISERIES INTÉRIEURES</w:t>
            </w:r>
          </w:p>
        </w:tc>
      </w:tr>
      <w:tr w:rsidR="0050490E" w14:paraId="0EF06EC4" w14:textId="77777777">
        <w:tc>
          <w:tcPr>
            <w:tcW w:w="15398" w:type="dxa"/>
            <w:gridSpan w:val="5"/>
            <w:shd w:val="clear" w:color="auto" w:fill="D9D9D9"/>
            <w:tcMar>
              <w:top w:w="60" w:type="dxa"/>
              <w:left w:w="80" w:type="dxa"/>
              <w:bottom w:w="60" w:type="dxa"/>
              <w:right w:w="80" w:type="dxa"/>
            </w:tcMar>
          </w:tcPr>
          <w:p w14:paraId="0EF06EC3" w14:textId="77777777" w:rsidR="0050490E" w:rsidRDefault="000B0B18">
            <w:pPr>
              <w:spacing w:before="20" w:after="20"/>
            </w:pPr>
            <w:r>
              <w:rPr>
                <w:b/>
                <w:bCs/>
              </w:rPr>
              <w:t>1.1 — Isolation thermique intérieure (CCTP § 3.1.1)</w:t>
            </w:r>
          </w:p>
        </w:tc>
      </w:tr>
      <w:tr w:rsidR="0050490E" w14:paraId="0EF06ECA" w14:textId="77777777">
        <w:tc>
          <w:tcPr>
            <w:tcW w:w="1500" w:type="dxa"/>
            <w:tcMar>
              <w:top w:w="40" w:type="dxa"/>
              <w:left w:w="80" w:type="dxa"/>
              <w:bottom w:w="40" w:type="dxa"/>
              <w:right w:w="80" w:type="dxa"/>
            </w:tcMar>
            <w:vAlign w:val="center"/>
          </w:tcPr>
          <w:p w14:paraId="0EF06EC5" w14:textId="77777777" w:rsidR="0050490E" w:rsidRDefault="000B0B18">
            <w:pPr>
              <w:spacing w:before="20" w:after="20"/>
              <w:jc w:val="center"/>
            </w:pPr>
            <w:r>
              <w:t>3.1.1.1</w:t>
            </w:r>
          </w:p>
        </w:tc>
        <w:tc>
          <w:tcPr>
            <w:tcW w:w="6100" w:type="dxa"/>
            <w:tcMar>
              <w:top w:w="40" w:type="dxa"/>
              <w:left w:w="80" w:type="dxa"/>
              <w:bottom w:w="40" w:type="dxa"/>
              <w:right w:w="80" w:type="dxa"/>
            </w:tcMar>
            <w:vAlign w:val="center"/>
          </w:tcPr>
          <w:p w14:paraId="0EF06EC6" w14:textId="77777777" w:rsidR="0050490E" w:rsidRDefault="000B0B18">
            <w:pPr>
              <w:spacing w:before="20" w:after="20"/>
            </w:pPr>
            <w:r>
              <w:t>Laine de roche semi-rigide ép. 160 mm, réaction au feu A1 ou A2-s1, d0, permettant R ≥ 4,50 m².K/W</w:t>
            </w:r>
          </w:p>
        </w:tc>
        <w:tc>
          <w:tcPr>
            <w:tcW w:w="2900" w:type="dxa"/>
            <w:tcMar>
              <w:top w:w="40" w:type="dxa"/>
              <w:left w:w="80" w:type="dxa"/>
              <w:bottom w:w="40" w:type="dxa"/>
              <w:right w:w="80" w:type="dxa"/>
            </w:tcMar>
            <w:vAlign w:val="center"/>
          </w:tcPr>
          <w:p w14:paraId="0EF06EC7" w14:textId="77777777" w:rsidR="0050490E" w:rsidRDefault="0050490E">
            <w:pPr>
              <w:spacing w:before="20" w:after="20"/>
            </w:pPr>
          </w:p>
        </w:tc>
        <w:tc>
          <w:tcPr>
            <w:tcW w:w="2900" w:type="dxa"/>
            <w:tcMar>
              <w:top w:w="40" w:type="dxa"/>
              <w:left w:w="80" w:type="dxa"/>
              <w:bottom w:w="40" w:type="dxa"/>
              <w:right w:w="80" w:type="dxa"/>
            </w:tcMar>
            <w:vAlign w:val="center"/>
          </w:tcPr>
          <w:p w14:paraId="0EF06EC8" w14:textId="77777777" w:rsidR="0050490E" w:rsidRDefault="0050490E">
            <w:pPr>
              <w:spacing w:before="20" w:after="20"/>
            </w:pPr>
          </w:p>
        </w:tc>
        <w:tc>
          <w:tcPr>
            <w:tcW w:w="1998" w:type="dxa"/>
            <w:tcMar>
              <w:top w:w="40" w:type="dxa"/>
              <w:left w:w="80" w:type="dxa"/>
              <w:bottom w:w="40" w:type="dxa"/>
              <w:right w:w="80" w:type="dxa"/>
            </w:tcMar>
            <w:vAlign w:val="center"/>
          </w:tcPr>
          <w:p w14:paraId="0EF06EC9" w14:textId="77777777" w:rsidR="0050490E" w:rsidRDefault="0050490E">
            <w:pPr>
              <w:spacing w:before="20" w:after="20"/>
            </w:pPr>
          </w:p>
        </w:tc>
      </w:tr>
      <w:tr w:rsidR="0050490E" w14:paraId="0EF06ED0" w14:textId="77777777">
        <w:tc>
          <w:tcPr>
            <w:tcW w:w="1500" w:type="dxa"/>
            <w:tcMar>
              <w:top w:w="40" w:type="dxa"/>
              <w:left w:w="80" w:type="dxa"/>
              <w:bottom w:w="40" w:type="dxa"/>
              <w:right w:w="80" w:type="dxa"/>
            </w:tcMar>
            <w:vAlign w:val="center"/>
          </w:tcPr>
          <w:p w14:paraId="0EF06ECB" w14:textId="77777777" w:rsidR="0050490E" w:rsidRDefault="000B0B18">
            <w:pPr>
              <w:spacing w:before="20" w:after="20"/>
              <w:jc w:val="center"/>
            </w:pPr>
            <w:r>
              <w:t>3.1.1.1</w:t>
            </w:r>
          </w:p>
        </w:tc>
        <w:tc>
          <w:tcPr>
            <w:tcW w:w="6100" w:type="dxa"/>
            <w:tcMar>
              <w:top w:w="40" w:type="dxa"/>
              <w:left w:w="80" w:type="dxa"/>
              <w:bottom w:w="40" w:type="dxa"/>
              <w:right w:w="80" w:type="dxa"/>
            </w:tcMar>
            <w:vAlign w:val="center"/>
          </w:tcPr>
          <w:p w14:paraId="0EF06ECC" w14:textId="77777777" w:rsidR="0050490E" w:rsidRDefault="000B0B18">
            <w:pPr>
              <w:spacing w:before="20" w:after="20"/>
            </w:pPr>
            <w:r>
              <w:t>Ossature métallique galvanisée de doublage (rails et montants) et accessoires de fixation</w:t>
            </w:r>
          </w:p>
        </w:tc>
        <w:tc>
          <w:tcPr>
            <w:tcW w:w="2900" w:type="dxa"/>
            <w:tcMar>
              <w:top w:w="40" w:type="dxa"/>
              <w:left w:w="80" w:type="dxa"/>
              <w:bottom w:w="40" w:type="dxa"/>
              <w:right w:w="80" w:type="dxa"/>
            </w:tcMar>
            <w:vAlign w:val="center"/>
          </w:tcPr>
          <w:p w14:paraId="0EF06ECD" w14:textId="77777777" w:rsidR="0050490E" w:rsidRDefault="0050490E">
            <w:pPr>
              <w:spacing w:before="20" w:after="20"/>
            </w:pPr>
          </w:p>
        </w:tc>
        <w:tc>
          <w:tcPr>
            <w:tcW w:w="2900" w:type="dxa"/>
            <w:tcMar>
              <w:top w:w="40" w:type="dxa"/>
              <w:left w:w="80" w:type="dxa"/>
              <w:bottom w:w="40" w:type="dxa"/>
              <w:right w:w="80" w:type="dxa"/>
            </w:tcMar>
            <w:vAlign w:val="center"/>
          </w:tcPr>
          <w:p w14:paraId="0EF06ECE" w14:textId="77777777" w:rsidR="0050490E" w:rsidRDefault="0050490E">
            <w:pPr>
              <w:spacing w:before="20" w:after="20"/>
            </w:pPr>
          </w:p>
        </w:tc>
        <w:tc>
          <w:tcPr>
            <w:tcW w:w="1998" w:type="dxa"/>
            <w:tcMar>
              <w:top w:w="40" w:type="dxa"/>
              <w:left w:w="80" w:type="dxa"/>
              <w:bottom w:w="40" w:type="dxa"/>
              <w:right w:w="80" w:type="dxa"/>
            </w:tcMar>
            <w:vAlign w:val="center"/>
          </w:tcPr>
          <w:p w14:paraId="0EF06ECF" w14:textId="77777777" w:rsidR="0050490E" w:rsidRDefault="0050490E">
            <w:pPr>
              <w:spacing w:before="20" w:after="20"/>
            </w:pPr>
          </w:p>
        </w:tc>
      </w:tr>
      <w:tr w:rsidR="0050490E" w14:paraId="0EF06ED6" w14:textId="77777777">
        <w:tc>
          <w:tcPr>
            <w:tcW w:w="1500" w:type="dxa"/>
            <w:tcMar>
              <w:top w:w="40" w:type="dxa"/>
              <w:left w:w="80" w:type="dxa"/>
              <w:bottom w:w="40" w:type="dxa"/>
              <w:right w:w="80" w:type="dxa"/>
            </w:tcMar>
            <w:vAlign w:val="center"/>
          </w:tcPr>
          <w:p w14:paraId="0EF06ED1" w14:textId="77777777" w:rsidR="0050490E" w:rsidRDefault="000B0B18">
            <w:pPr>
              <w:spacing w:before="20" w:after="20"/>
              <w:jc w:val="center"/>
            </w:pPr>
            <w:r>
              <w:t>3.1.1.1</w:t>
            </w:r>
          </w:p>
        </w:tc>
        <w:tc>
          <w:tcPr>
            <w:tcW w:w="6100" w:type="dxa"/>
            <w:tcMar>
              <w:top w:w="40" w:type="dxa"/>
              <w:left w:w="80" w:type="dxa"/>
              <w:bottom w:w="40" w:type="dxa"/>
              <w:right w:w="80" w:type="dxa"/>
            </w:tcMar>
            <w:vAlign w:val="center"/>
          </w:tcPr>
          <w:p w14:paraId="0EF06ED2" w14:textId="77777777" w:rsidR="0050490E" w:rsidRDefault="000B0B18">
            <w:pPr>
              <w:spacing w:before="20" w:after="20"/>
            </w:pPr>
            <w:r>
              <w:t>Plaques de plâtre BA13 de parement de doublage</w:t>
            </w:r>
          </w:p>
        </w:tc>
        <w:tc>
          <w:tcPr>
            <w:tcW w:w="2900" w:type="dxa"/>
            <w:tcMar>
              <w:top w:w="40" w:type="dxa"/>
              <w:left w:w="80" w:type="dxa"/>
              <w:bottom w:w="40" w:type="dxa"/>
              <w:right w:w="80" w:type="dxa"/>
            </w:tcMar>
            <w:vAlign w:val="center"/>
          </w:tcPr>
          <w:p w14:paraId="0EF06ED3" w14:textId="77777777" w:rsidR="0050490E" w:rsidRDefault="0050490E">
            <w:pPr>
              <w:spacing w:before="20" w:after="20"/>
            </w:pPr>
          </w:p>
        </w:tc>
        <w:tc>
          <w:tcPr>
            <w:tcW w:w="2900" w:type="dxa"/>
            <w:tcMar>
              <w:top w:w="40" w:type="dxa"/>
              <w:left w:w="80" w:type="dxa"/>
              <w:bottom w:w="40" w:type="dxa"/>
              <w:right w:w="80" w:type="dxa"/>
            </w:tcMar>
            <w:vAlign w:val="center"/>
          </w:tcPr>
          <w:p w14:paraId="0EF06ED4" w14:textId="77777777" w:rsidR="0050490E" w:rsidRDefault="0050490E">
            <w:pPr>
              <w:spacing w:before="20" w:after="20"/>
            </w:pPr>
          </w:p>
        </w:tc>
        <w:tc>
          <w:tcPr>
            <w:tcW w:w="1998" w:type="dxa"/>
            <w:tcMar>
              <w:top w:w="40" w:type="dxa"/>
              <w:left w:w="80" w:type="dxa"/>
              <w:bottom w:w="40" w:type="dxa"/>
              <w:right w:w="80" w:type="dxa"/>
            </w:tcMar>
            <w:vAlign w:val="center"/>
          </w:tcPr>
          <w:p w14:paraId="0EF06ED5" w14:textId="77777777" w:rsidR="0050490E" w:rsidRDefault="0050490E">
            <w:pPr>
              <w:spacing w:before="20" w:after="20"/>
            </w:pPr>
          </w:p>
        </w:tc>
      </w:tr>
      <w:tr w:rsidR="0050490E" w14:paraId="0EF06EDC" w14:textId="77777777">
        <w:tc>
          <w:tcPr>
            <w:tcW w:w="1500" w:type="dxa"/>
            <w:tcMar>
              <w:top w:w="40" w:type="dxa"/>
              <w:left w:w="80" w:type="dxa"/>
              <w:bottom w:w="40" w:type="dxa"/>
              <w:right w:w="80" w:type="dxa"/>
            </w:tcMar>
            <w:vAlign w:val="center"/>
          </w:tcPr>
          <w:p w14:paraId="0EF06ED7" w14:textId="77777777" w:rsidR="0050490E" w:rsidRDefault="000B0B18">
            <w:pPr>
              <w:spacing w:before="20" w:after="20"/>
              <w:jc w:val="center"/>
            </w:pPr>
            <w:r>
              <w:t>3.1.1.2</w:t>
            </w:r>
          </w:p>
        </w:tc>
        <w:tc>
          <w:tcPr>
            <w:tcW w:w="6100" w:type="dxa"/>
            <w:tcMar>
              <w:top w:w="40" w:type="dxa"/>
              <w:left w:w="80" w:type="dxa"/>
              <w:bottom w:w="40" w:type="dxa"/>
              <w:right w:w="80" w:type="dxa"/>
            </w:tcMar>
            <w:vAlign w:val="center"/>
          </w:tcPr>
          <w:p w14:paraId="0EF06ED8" w14:textId="77777777" w:rsidR="0050490E" w:rsidRDefault="000B0B18">
            <w:pPr>
              <w:spacing w:before="20" w:after="20"/>
            </w:pPr>
            <w:r>
              <w:t>Plaques de plâtre hydrofugées type H1 (partie extension) et profilé U plastique de protection en pied</w:t>
            </w:r>
          </w:p>
        </w:tc>
        <w:tc>
          <w:tcPr>
            <w:tcW w:w="2900" w:type="dxa"/>
            <w:tcMar>
              <w:top w:w="40" w:type="dxa"/>
              <w:left w:w="80" w:type="dxa"/>
              <w:bottom w:w="40" w:type="dxa"/>
              <w:right w:w="80" w:type="dxa"/>
            </w:tcMar>
            <w:vAlign w:val="center"/>
          </w:tcPr>
          <w:p w14:paraId="0EF06ED9" w14:textId="77777777" w:rsidR="0050490E" w:rsidRDefault="0050490E">
            <w:pPr>
              <w:spacing w:before="20" w:after="20"/>
            </w:pPr>
          </w:p>
        </w:tc>
        <w:tc>
          <w:tcPr>
            <w:tcW w:w="2900" w:type="dxa"/>
            <w:tcMar>
              <w:top w:w="40" w:type="dxa"/>
              <w:left w:w="80" w:type="dxa"/>
              <w:bottom w:w="40" w:type="dxa"/>
              <w:right w:w="80" w:type="dxa"/>
            </w:tcMar>
            <w:vAlign w:val="center"/>
          </w:tcPr>
          <w:p w14:paraId="0EF06EDA" w14:textId="77777777" w:rsidR="0050490E" w:rsidRDefault="0050490E">
            <w:pPr>
              <w:spacing w:before="20" w:after="20"/>
            </w:pPr>
          </w:p>
        </w:tc>
        <w:tc>
          <w:tcPr>
            <w:tcW w:w="1998" w:type="dxa"/>
            <w:tcMar>
              <w:top w:w="40" w:type="dxa"/>
              <w:left w:w="80" w:type="dxa"/>
              <w:bottom w:w="40" w:type="dxa"/>
              <w:right w:w="80" w:type="dxa"/>
            </w:tcMar>
            <w:vAlign w:val="center"/>
          </w:tcPr>
          <w:p w14:paraId="0EF06EDB" w14:textId="77777777" w:rsidR="0050490E" w:rsidRDefault="0050490E">
            <w:pPr>
              <w:spacing w:before="20" w:after="20"/>
            </w:pPr>
          </w:p>
        </w:tc>
      </w:tr>
      <w:tr w:rsidR="0050490E" w14:paraId="0EF06EE2" w14:textId="77777777">
        <w:tc>
          <w:tcPr>
            <w:tcW w:w="1500" w:type="dxa"/>
            <w:tcMar>
              <w:top w:w="40" w:type="dxa"/>
              <w:left w:w="80" w:type="dxa"/>
              <w:bottom w:w="40" w:type="dxa"/>
              <w:right w:w="80" w:type="dxa"/>
            </w:tcMar>
            <w:vAlign w:val="center"/>
          </w:tcPr>
          <w:p w14:paraId="0EF06EDD" w14:textId="77777777" w:rsidR="0050490E" w:rsidRDefault="000B0B18">
            <w:pPr>
              <w:spacing w:before="20" w:after="20"/>
              <w:jc w:val="center"/>
            </w:pPr>
            <w:r>
              <w:t>3.1.1.3</w:t>
            </w:r>
          </w:p>
        </w:tc>
        <w:tc>
          <w:tcPr>
            <w:tcW w:w="6100" w:type="dxa"/>
            <w:tcMar>
              <w:top w:w="40" w:type="dxa"/>
              <w:left w:w="80" w:type="dxa"/>
              <w:bottom w:w="40" w:type="dxa"/>
              <w:right w:w="80" w:type="dxa"/>
            </w:tcMar>
            <w:vAlign w:val="center"/>
          </w:tcPr>
          <w:p w14:paraId="0EF06EDE" w14:textId="77777777" w:rsidR="0050490E" w:rsidRDefault="000B0B18">
            <w:pPr>
              <w:spacing w:before="20" w:after="20"/>
            </w:pPr>
            <w:r>
              <w:t>Plaques de plâtre coupe-feu type DF (local technique sous-station)</w:t>
            </w:r>
          </w:p>
        </w:tc>
        <w:tc>
          <w:tcPr>
            <w:tcW w:w="2900" w:type="dxa"/>
            <w:tcMar>
              <w:top w:w="40" w:type="dxa"/>
              <w:left w:w="80" w:type="dxa"/>
              <w:bottom w:w="40" w:type="dxa"/>
              <w:right w:w="80" w:type="dxa"/>
            </w:tcMar>
            <w:vAlign w:val="center"/>
          </w:tcPr>
          <w:p w14:paraId="0EF06EDF" w14:textId="77777777" w:rsidR="0050490E" w:rsidRDefault="0050490E">
            <w:pPr>
              <w:spacing w:before="20" w:after="20"/>
            </w:pPr>
          </w:p>
        </w:tc>
        <w:tc>
          <w:tcPr>
            <w:tcW w:w="2900" w:type="dxa"/>
            <w:tcMar>
              <w:top w:w="40" w:type="dxa"/>
              <w:left w:w="80" w:type="dxa"/>
              <w:bottom w:w="40" w:type="dxa"/>
              <w:right w:w="80" w:type="dxa"/>
            </w:tcMar>
            <w:vAlign w:val="center"/>
          </w:tcPr>
          <w:p w14:paraId="0EF06EE0" w14:textId="77777777" w:rsidR="0050490E" w:rsidRDefault="0050490E">
            <w:pPr>
              <w:spacing w:before="20" w:after="20"/>
            </w:pPr>
          </w:p>
        </w:tc>
        <w:tc>
          <w:tcPr>
            <w:tcW w:w="1998" w:type="dxa"/>
            <w:tcMar>
              <w:top w:w="40" w:type="dxa"/>
              <w:left w:w="80" w:type="dxa"/>
              <w:bottom w:w="40" w:type="dxa"/>
              <w:right w:w="80" w:type="dxa"/>
            </w:tcMar>
            <w:vAlign w:val="center"/>
          </w:tcPr>
          <w:p w14:paraId="0EF06EE1" w14:textId="77777777" w:rsidR="0050490E" w:rsidRDefault="0050490E">
            <w:pPr>
              <w:spacing w:before="20" w:after="20"/>
            </w:pPr>
          </w:p>
        </w:tc>
      </w:tr>
      <w:tr w:rsidR="0050490E" w14:paraId="0EF06EE4" w14:textId="77777777">
        <w:tc>
          <w:tcPr>
            <w:tcW w:w="15398" w:type="dxa"/>
            <w:gridSpan w:val="5"/>
            <w:shd w:val="clear" w:color="auto" w:fill="D9D9D9"/>
            <w:tcMar>
              <w:top w:w="60" w:type="dxa"/>
              <w:left w:w="80" w:type="dxa"/>
              <w:bottom w:w="60" w:type="dxa"/>
              <w:right w:w="80" w:type="dxa"/>
            </w:tcMar>
          </w:tcPr>
          <w:p w14:paraId="0EF06EE3" w14:textId="77777777" w:rsidR="0050490E" w:rsidRDefault="000B0B18">
            <w:pPr>
              <w:spacing w:before="20" w:after="20"/>
            </w:pPr>
            <w:r>
              <w:rPr>
                <w:b/>
                <w:bCs/>
              </w:rPr>
              <w:t>1.2 — Plâtrerie (CCTP § 3.1.2)</w:t>
            </w:r>
          </w:p>
        </w:tc>
      </w:tr>
      <w:tr w:rsidR="0050490E" w14:paraId="0EF06EEA" w14:textId="77777777">
        <w:tc>
          <w:tcPr>
            <w:tcW w:w="1500" w:type="dxa"/>
            <w:tcMar>
              <w:top w:w="40" w:type="dxa"/>
              <w:left w:w="80" w:type="dxa"/>
              <w:bottom w:w="40" w:type="dxa"/>
              <w:right w:w="80" w:type="dxa"/>
            </w:tcMar>
            <w:vAlign w:val="center"/>
          </w:tcPr>
          <w:p w14:paraId="0EF06EE5" w14:textId="77777777" w:rsidR="0050490E" w:rsidRDefault="000B0B18">
            <w:pPr>
              <w:spacing w:before="20" w:after="20"/>
              <w:jc w:val="center"/>
            </w:pPr>
            <w:r>
              <w:t>3.1.2.1</w:t>
            </w:r>
          </w:p>
        </w:tc>
        <w:tc>
          <w:tcPr>
            <w:tcW w:w="6100" w:type="dxa"/>
            <w:tcMar>
              <w:top w:w="40" w:type="dxa"/>
              <w:left w:w="80" w:type="dxa"/>
              <w:bottom w:w="40" w:type="dxa"/>
              <w:right w:w="80" w:type="dxa"/>
            </w:tcMar>
            <w:vAlign w:val="center"/>
          </w:tcPr>
          <w:p w14:paraId="0EF06EE6" w14:textId="77777777" w:rsidR="0050490E" w:rsidRDefault="000B0B18">
            <w:pPr>
              <w:spacing w:before="20" w:after="20"/>
            </w:pPr>
            <w:r>
              <w:t xml:space="preserve">Système de cloison de distribution pour locaux humides, ép. finie 100 mm (type </w:t>
            </w:r>
            <w:proofErr w:type="spellStart"/>
            <w:r>
              <w:t>Placostil</w:t>
            </w:r>
            <w:proofErr w:type="spellEnd"/>
            <w:r>
              <w:t xml:space="preserve"> ou techniquement équivalent), parement hydrofuge H1</w:t>
            </w:r>
          </w:p>
        </w:tc>
        <w:tc>
          <w:tcPr>
            <w:tcW w:w="2900" w:type="dxa"/>
            <w:tcMar>
              <w:top w:w="40" w:type="dxa"/>
              <w:left w:w="80" w:type="dxa"/>
              <w:bottom w:w="40" w:type="dxa"/>
              <w:right w:w="80" w:type="dxa"/>
            </w:tcMar>
            <w:vAlign w:val="center"/>
          </w:tcPr>
          <w:p w14:paraId="0EF06EE7" w14:textId="77777777" w:rsidR="0050490E" w:rsidRDefault="0050490E">
            <w:pPr>
              <w:spacing w:before="20" w:after="20"/>
            </w:pPr>
          </w:p>
        </w:tc>
        <w:tc>
          <w:tcPr>
            <w:tcW w:w="2900" w:type="dxa"/>
            <w:tcMar>
              <w:top w:w="40" w:type="dxa"/>
              <w:left w:w="80" w:type="dxa"/>
              <w:bottom w:w="40" w:type="dxa"/>
              <w:right w:w="80" w:type="dxa"/>
            </w:tcMar>
            <w:vAlign w:val="center"/>
          </w:tcPr>
          <w:p w14:paraId="0EF06EE8" w14:textId="77777777" w:rsidR="0050490E" w:rsidRDefault="0050490E">
            <w:pPr>
              <w:spacing w:before="20" w:after="20"/>
            </w:pPr>
          </w:p>
        </w:tc>
        <w:tc>
          <w:tcPr>
            <w:tcW w:w="1998" w:type="dxa"/>
            <w:tcMar>
              <w:top w:w="40" w:type="dxa"/>
              <w:left w:w="80" w:type="dxa"/>
              <w:bottom w:w="40" w:type="dxa"/>
              <w:right w:w="80" w:type="dxa"/>
            </w:tcMar>
            <w:vAlign w:val="center"/>
          </w:tcPr>
          <w:p w14:paraId="0EF06EE9" w14:textId="77777777" w:rsidR="0050490E" w:rsidRDefault="0050490E">
            <w:pPr>
              <w:spacing w:before="20" w:after="20"/>
            </w:pPr>
          </w:p>
        </w:tc>
      </w:tr>
      <w:tr w:rsidR="0050490E" w14:paraId="0EF06EF0" w14:textId="77777777">
        <w:tc>
          <w:tcPr>
            <w:tcW w:w="1500" w:type="dxa"/>
            <w:tcMar>
              <w:top w:w="40" w:type="dxa"/>
              <w:left w:w="80" w:type="dxa"/>
              <w:bottom w:w="40" w:type="dxa"/>
              <w:right w:w="80" w:type="dxa"/>
            </w:tcMar>
            <w:vAlign w:val="center"/>
          </w:tcPr>
          <w:p w14:paraId="0EF06EEB" w14:textId="77777777" w:rsidR="0050490E" w:rsidRDefault="000B0B18">
            <w:pPr>
              <w:spacing w:before="20" w:after="20"/>
              <w:jc w:val="center"/>
            </w:pPr>
            <w:r>
              <w:lastRenderedPageBreak/>
              <w:t>3.1.2.1</w:t>
            </w:r>
          </w:p>
        </w:tc>
        <w:tc>
          <w:tcPr>
            <w:tcW w:w="6100" w:type="dxa"/>
            <w:tcMar>
              <w:top w:w="40" w:type="dxa"/>
              <w:left w:w="80" w:type="dxa"/>
              <w:bottom w:w="40" w:type="dxa"/>
              <w:right w:w="80" w:type="dxa"/>
            </w:tcMar>
            <w:vAlign w:val="center"/>
          </w:tcPr>
          <w:p w14:paraId="0EF06EEC" w14:textId="77777777" w:rsidR="0050490E" w:rsidRDefault="000B0B18">
            <w:pPr>
              <w:spacing w:before="20" w:after="20"/>
            </w:pPr>
            <w:r>
              <w:t>Laine minérale semi-rigide 75 mm pour garnissage de cloisons</w:t>
            </w:r>
          </w:p>
        </w:tc>
        <w:tc>
          <w:tcPr>
            <w:tcW w:w="2900" w:type="dxa"/>
            <w:tcMar>
              <w:top w:w="40" w:type="dxa"/>
              <w:left w:w="80" w:type="dxa"/>
              <w:bottom w:w="40" w:type="dxa"/>
              <w:right w:w="80" w:type="dxa"/>
            </w:tcMar>
            <w:vAlign w:val="center"/>
          </w:tcPr>
          <w:p w14:paraId="0EF06EED" w14:textId="77777777" w:rsidR="0050490E" w:rsidRDefault="0050490E">
            <w:pPr>
              <w:spacing w:before="20" w:after="20"/>
            </w:pPr>
          </w:p>
        </w:tc>
        <w:tc>
          <w:tcPr>
            <w:tcW w:w="2900" w:type="dxa"/>
            <w:tcMar>
              <w:top w:w="40" w:type="dxa"/>
              <w:left w:w="80" w:type="dxa"/>
              <w:bottom w:w="40" w:type="dxa"/>
              <w:right w:w="80" w:type="dxa"/>
            </w:tcMar>
            <w:vAlign w:val="center"/>
          </w:tcPr>
          <w:p w14:paraId="0EF06EEE" w14:textId="77777777" w:rsidR="0050490E" w:rsidRDefault="0050490E">
            <w:pPr>
              <w:spacing w:before="20" w:after="20"/>
            </w:pPr>
          </w:p>
        </w:tc>
        <w:tc>
          <w:tcPr>
            <w:tcW w:w="1998" w:type="dxa"/>
            <w:tcMar>
              <w:top w:w="40" w:type="dxa"/>
              <w:left w:w="80" w:type="dxa"/>
              <w:bottom w:w="40" w:type="dxa"/>
              <w:right w:w="80" w:type="dxa"/>
            </w:tcMar>
            <w:vAlign w:val="center"/>
          </w:tcPr>
          <w:p w14:paraId="0EF06EEF" w14:textId="77777777" w:rsidR="0050490E" w:rsidRDefault="0050490E">
            <w:pPr>
              <w:spacing w:before="20" w:after="20"/>
            </w:pPr>
          </w:p>
        </w:tc>
      </w:tr>
      <w:tr w:rsidR="0050490E" w14:paraId="0EF06EF6" w14:textId="77777777">
        <w:tc>
          <w:tcPr>
            <w:tcW w:w="1500" w:type="dxa"/>
            <w:tcMar>
              <w:top w:w="40" w:type="dxa"/>
              <w:left w:w="80" w:type="dxa"/>
              <w:bottom w:w="40" w:type="dxa"/>
              <w:right w:w="80" w:type="dxa"/>
            </w:tcMar>
            <w:vAlign w:val="center"/>
          </w:tcPr>
          <w:p w14:paraId="0EF06EF1" w14:textId="77777777" w:rsidR="0050490E" w:rsidRDefault="000B0B18">
            <w:pPr>
              <w:spacing w:before="20" w:after="20"/>
              <w:jc w:val="center"/>
            </w:pPr>
            <w:r>
              <w:t>3.1.2.2</w:t>
            </w:r>
          </w:p>
        </w:tc>
        <w:tc>
          <w:tcPr>
            <w:tcW w:w="6100" w:type="dxa"/>
            <w:tcMar>
              <w:top w:w="40" w:type="dxa"/>
              <w:left w:w="80" w:type="dxa"/>
              <w:bottom w:w="40" w:type="dxa"/>
              <w:right w:w="80" w:type="dxa"/>
            </w:tcMar>
            <w:vAlign w:val="center"/>
          </w:tcPr>
          <w:p w14:paraId="0EF06EF2" w14:textId="77777777" w:rsidR="0050490E" w:rsidRDefault="000B0B18">
            <w:pPr>
              <w:spacing w:before="20" w:after="20"/>
            </w:pPr>
            <w:r>
              <w:t>Système complet de cloison de distribution coupe-feu EI 120 sous PV de classement en cours de validité</w:t>
            </w:r>
          </w:p>
        </w:tc>
        <w:tc>
          <w:tcPr>
            <w:tcW w:w="2900" w:type="dxa"/>
            <w:tcMar>
              <w:top w:w="40" w:type="dxa"/>
              <w:left w:w="80" w:type="dxa"/>
              <w:bottom w:w="40" w:type="dxa"/>
              <w:right w:w="80" w:type="dxa"/>
            </w:tcMar>
            <w:vAlign w:val="center"/>
          </w:tcPr>
          <w:p w14:paraId="0EF06EF3" w14:textId="77777777" w:rsidR="0050490E" w:rsidRDefault="0050490E">
            <w:pPr>
              <w:spacing w:before="20" w:after="20"/>
            </w:pPr>
          </w:p>
        </w:tc>
        <w:tc>
          <w:tcPr>
            <w:tcW w:w="2900" w:type="dxa"/>
            <w:tcMar>
              <w:top w:w="40" w:type="dxa"/>
              <w:left w:w="80" w:type="dxa"/>
              <w:bottom w:w="40" w:type="dxa"/>
              <w:right w:w="80" w:type="dxa"/>
            </w:tcMar>
            <w:vAlign w:val="center"/>
          </w:tcPr>
          <w:p w14:paraId="0EF06EF4" w14:textId="77777777" w:rsidR="0050490E" w:rsidRDefault="0050490E">
            <w:pPr>
              <w:spacing w:before="20" w:after="20"/>
            </w:pPr>
          </w:p>
        </w:tc>
        <w:tc>
          <w:tcPr>
            <w:tcW w:w="1998" w:type="dxa"/>
            <w:tcMar>
              <w:top w:w="40" w:type="dxa"/>
              <w:left w:w="80" w:type="dxa"/>
              <w:bottom w:w="40" w:type="dxa"/>
              <w:right w:w="80" w:type="dxa"/>
            </w:tcMar>
            <w:vAlign w:val="center"/>
          </w:tcPr>
          <w:p w14:paraId="0EF06EF5" w14:textId="77777777" w:rsidR="0050490E" w:rsidRDefault="0050490E">
            <w:pPr>
              <w:spacing w:before="20" w:after="20"/>
            </w:pPr>
          </w:p>
        </w:tc>
      </w:tr>
      <w:tr w:rsidR="0050490E" w14:paraId="0EF06EFC" w14:textId="77777777">
        <w:tc>
          <w:tcPr>
            <w:tcW w:w="1500" w:type="dxa"/>
            <w:tcMar>
              <w:top w:w="40" w:type="dxa"/>
              <w:left w:w="80" w:type="dxa"/>
              <w:bottom w:w="40" w:type="dxa"/>
              <w:right w:w="80" w:type="dxa"/>
            </w:tcMar>
            <w:vAlign w:val="center"/>
          </w:tcPr>
          <w:p w14:paraId="0EF06EF7" w14:textId="77777777" w:rsidR="0050490E" w:rsidRDefault="000B0B18">
            <w:pPr>
              <w:spacing w:before="20" w:after="20"/>
              <w:jc w:val="center"/>
            </w:pPr>
            <w:r>
              <w:t>3.1.2.2</w:t>
            </w:r>
          </w:p>
        </w:tc>
        <w:tc>
          <w:tcPr>
            <w:tcW w:w="6100" w:type="dxa"/>
            <w:tcMar>
              <w:top w:w="40" w:type="dxa"/>
              <w:left w:w="80" w:type="dxa"/>
              <w:bottom w:w="40" w:type="dxa"/>
              <w:right w:w="80" w:type="dxa"/>
            </w:tcMar>
            <w:vAlign w:val="center"/>
          </w:tcPr>
          <w:p w14:paraId="0EF06EF8" w14:textId="77777777" w:rsidR="0050490E" w:rsidRDefault="000B0B18">
            <w:pPr>
              <w:spacing w:before="20" w:after="20"/>
            </w:pPr>
            <w:r>
              <w:t>Laine de roche haute densité pour cloisons et doublages coupe-feu</w:t>
            </w:r>
          </w:p>
        </w:tc>
        <w:tc>
          <w:tcPr>
            <w:tcW w:w="2900" w:type="dxa"/>
            <w:tcMar>
              <w:top w:w="40" w:type="dxa"/>
              <w:left w:w="80" w:type="dxa"/>
              <w:bottom w:w="40" w:type="dxa"/>
              <w:right w:w="80" w:type="dxa"/>
            </w:tcMar>
            <w:vAlign w:val="center"/>
          </w:tcPr>
          <w:p w14:paraId="0EF06EF9" w14:textId="77777777" w:rsidR="0050490E" w:rsidRDefault="0050490E">
            <w:pPr>
              <w:spacing w:before="20" w:after="20"/>
            </w:pPr>
          </w:p>
        </w:tc>
        <w:tc>
          <w:tcPr>
            <w:tcW w:w="2900" w:type="dxa"/>
            <w:tcMar>
              <w:top w:w="40" w:type="dxa"/>
              <w:left w:w="80" w:type="dxa"/>
              <w:bottom w:w="40" w:type="dxa"/>
              <w:right w:w="80" w:type="dxa"/>
            </w:tcMar>
            <w:vAlign w:val="center"/>
          </w:tcPr>
          <w:p w14:paraId="0EF06EFA" w14:textId="77777777" w:rsidR="0050490E" w:rsidRDefault="0050490E">
            <w:pPr>
              <w:spacing w:before="20" w:after="20"/>
            </w:pPr>
          </w:p>
        </w:tc>
        <w:tc>
          <w:tcPr>
            <w:tcW w:w="1998" w:type="dxa"/>
            <w:tcMar>
              <w:top w:w="40" w:type="dxa"/>
              <w:left w:w="80" w:type="dxa"/>
              <w:bottom w:w="40" w:type="dxa"/>
              <w:right w:w="80" w:type="dxa"/>
            </w:tcMar>
            <w:vAlign w:val="center"/>
          </w:tcPr>
          <w:p w14:paraId="0EF06EFB" w14:textId="77777777" w:rsidR="0050490E" w:rsidRDefault="0050490E">
            <w:pPr>
              <w:spacing w:before="20" w:after="20"/>
            </w:pPr>
          </w:p>
        </w:tc>
      </w:tr>
      <w:tr w:rsidR="0050490E" w14:paraId="0EF06F02" w14:textId="77777777">
        <w:tc>
          <w:tcPr>
            <w:tcW w:w="1500" w:type="dxa"/>
            <w:tcMar>
              <w:top w:w="40" w:type="dxa"/>
              <w:left w:w="80" w:type="dxa"/>
              <w:bottom w:w="40" w:type="dxa"/>
              <w:right w:w="80" w:type="dxa"/>
            </w:tcMar>
            <w:vAlign w:val="center"/>
          </w:tcPr>
          <w:p w14:paraId="0EF06EFD" w14:textId="77777777" w:rsidR="0050490E" w:rsidRDefault="000B0B18">
            <w:pPr>
              <w:spacing w:before="20" w:after="20"/>
              <w:jc w:val="center"/>
            </w:pPr>
            <w:r>
              <w:t>3.1.2.3</w:t>
            </w:r>
          </w:p>
        </w:tc>
        <w:tc>
          <w:tcPr>
            <w:tcW w:w="6100" w:type="dxa"/>
            <w:tcMar>
              <w:top w:w="40" w:type="dxa"/>
              <w:left w:w="80" w:type="dxa"/>
              <w:bottom w:w="40" w:type="dxa"/>
              <w:right w:w="80" w:type="dxa"/>
            </w:tcMar>
            <w:vAlign w:val="center"/>
          </w:tcPr>
          <w:p w14:paraId="0EF06EFE" w14:textId="77777777" w:rsidR="0050490E" w:rsidRDefault="000B0B18">
            <w:pPr>
              <w:spacing w:before="20" w:after="20"/>
            </w:pPr>
            <w:r>
              <w:t>Système complet de doublage coupe-feu EI 120 sur murs périphériques, sous PV de classement</w:t>
            </w:r>
          </w:p>
        </w:tc>
        <w:tc>
          <w:tcPr>
            <w:tcW w:w="2900" w:type="dxa"/>
            <w:tcMar>
              <w:top w:w="40" w:type="dxa"/>
              <w:left w:w="80" w:type="dxa"/>
              <w:bottom w:w="40" w:type="dxa"/>
              <w:right w:w="80" w:type="dxa"/>
            </w:tcMar>
            <w:vAlign w:val="center"/>
          </w:tcPr>
          <w:p w14:paraId="0EF06EFF" w14:textId="77777777" w:rsidR="0050490E" w:rsidRDefault="0050490E">
            <w:pPr>
              <w:spacing w:before="20" w:after="20"/>
            </w:pPr>
          </w:p>
        </w:tc>
        <w:tc>
          <w:tcPr>
            <w:tcW w:w="2900" w:type="dxa"/>
            <w:tcMar>
              <w:top w:w="40" w:type="dxa"/>
              <w:left w:w="80" w:type="dxa"/>
              <w:bottom w:w="40" w:type="dxa"/>
              <w:right w:w="80" w:type="dxa"/>
            </w:tcMar>
            <w:vAlign w:val="center"/>
          </w:tcPr>
          <w:p w14:paraId="0EF06F00" w14:textId="77777777" w:rsidR="0050490E" w:rsidRDefault="0050490E">
            <w:pPr>
              <w:spacing w:before="20" w:after="20"/>
            </w:pPr>
          </w:p>
        </w:tc>
        <w:tc>
          <w:tcPr>
            <w:tcW w:w="1998" w:type="dxa"/>
            <w:tcMar>
              <w:top w:w="40" w:type="dxa"/>
              <w:left w:w="80" w:type="dxa"/>
              <w:bottom w:w="40" w:type="dxa"/>
              <w:right w:w="80" w:type="dxa"/>
            </w:tcMar>
            <w:vAlign w:val="center"/>
          </w:tcPr>
          <w:p w14:paraId="0EF06F01" w14:textId="77777777" w:rsidR="0050490E" w:rsidRDefault="0050490E">
            <w:pPr>
              <w:spacing w:before="20" w:after="20"/>
            </w:pPr>
          </w:p>
        </w:tc>
      </w:tr>
      <w:tr w:rsidR="0050490E" w14:paraId="0EF06F08" w14:textId="77777777">
        <w:tc>
          <w:tcPr>
            <w:tcW w:w="1500" w:type="dxa"/>
            <w:tcMar>
              <w:top w:w="40" w:type="dxa"/>
              <w:left w:w="80" w:type="dxa"/>
              <w:bottom w:w="40" w:type="dxa"/>
              <w:right w:w="80" w:type="dxa"/>
            </w:tcMar>
            <w:vAlign w:val="center"/>
          </w:tcPr>
          <w:p w14:paraId="0EF06F03" w14:textId="77777777" w:rsidR="0050490E" w:rsidRDefault="000B0B18">
            <w:pPr>
              <w:spacing w:before="20" w:after="20"/>
              <w:jc w:val="center"/>
            </w:pPr>
            <w:r>
              <w:t>3.1.2.4</w:t>
            </w:r>
          </w:p>
        </w:tc>
        <w:tc>
          <w:tcPr>
            <w:tcW w:w="6100" w:type="dxa"/>
            <w:tcMar>
              <w:top w:w="40" w:type="dxa"/>
              <w:left w:w="80" w:type="dxa"/>
              <w:bottom w:w="40" w:type="dxa"/>
              <w:right w:w="80" w:type="dxa"/>
            </w:tcMar>
            <w:vAlign w:val="center"/>
          </w:tcPr>
          <w:p w14:paraId="0EF06F04" w14:textId="77777777" w:rsidR="0050490E" w:rsidRDefault="000B0B18">
            <w:pPr>
              <w:spacing w:before="20" w:after="20"/>
            </w:pPr>
            <w:r>
              <w:t>Système de cloison de distribution standard, ép. finie 100 mm, parement BA13 (y compris gaines techniques)</w:t>
            </w:r>
          </w:p>
        </w:tc>
        <w:tc>
          <w:tcPr>
            <w:tcW w:w="2900" w:type="dxa"/>
            <w:tcMar>
              <w:top w:w="40" w:type="dxa"/>
              <w:left w:w="80" w:type="dxa"/>
              <w:bottom w:w="40" w:type="dxa"/>
              <w:right w:w="80" w:type="dxa"/>
            </w:tcMar>
            <w:vAlign w:val="center"/>
          </w:tcPr>
          <w:p w14:paraId="0EF06F05" w14:textId="77777777" w:rsidR="0050490E" w:rsidRDefault="0050490E">
            <w:pPr>
              <w:spacing w:before="20" w:after="20"/>
            </w:pPr>
          </w:p>
        </w:tc>
        <w:tc>
          <w:tcPr>
            <w:tcW w:w="2900" w:type="dxa"/>
            <w:tcMar>
              <w:top w:w="40" w:type="dxa"/>
              <w:left w:w="80" w:type="dxa"/>
              <w:bottom w:w="40" w:type="dxa"/>
              <w:right w:w="80" w:type="dxa"/>
            </w:tcMar>
            <w:vAlign w:val="center"/>
          </w:tcPr>
          <w:p w14:paraId="0EF06F06" w14:textId="77777777" w:rsidR="0050490E" w:rsidRDefault="0050490E">
            <w:pPr>
              <w:spacing w:before="20" w:after="20"/>
            </w:pPr>
          </w:p>
        </w:tc>
        <w:tc>
          <w:tcPr>
            <w:tcW w:w="1998" w:type="dxa"/>
            <w:tcMar>
              <w:top w:w="40" w:type="dxa"/>
              <w:left w:w="80" w:type="dxa"/>
              <w:bottom w:w="40" w:type="dxa"/>
              <w:right w:w="80" w:type="dxa"/>
            </w:tcMar>
            <w:vAlign w:val="center"/>
          </w:tcPr>
          <w:p w14:paraId="0EF06F07" w14:textId="77777777" w:rsidR="0050490E" w:rsidRDefault="0050490E">
            <w:pPr>
              <w:spacing w:before="20" w:after="20"/>
            </w:pPr>
          </w:p>
        </w:tc>
      </w:tr>
      <w:tr w:rsidR="0050490E" w14:paraId="0EF06F0E" w14:textId="77777777">
        <w:tc>
          <w:tcPr>
            <w:tcW w:w="1500" w:type="dxa"/>
            <w:tcMar>
              <w:top w:w="40" w:type="dxa"/>
              <w:left w:w="80" w:type="dxa"/>
              <w:bottom w:w="40" w:type="dxa"/>
              <w:right w:w="80" w:type="dxa"/>
            </w:tcMar>
            <w:vAlign w:val="center"/>
          </w:tcPr>
          <w:p w14:paraId="0EF06F09" w14:textId="77777777" w:rsidR="0050490E" w:rsidRDefault="000B0B18">
            <w:pPr>
              <w:spacing w:before="20" w:after="20"/>
              <w:jc w:val="center"/>
            </w:pPr>
            <w:r>
              <w:t>3.1.2.5</w:t>
            </w:r>
          </w:p>
        </w:tc>
        <w:tc>
          <w:tcPr>
            <w:tcW w:w="6100" w:type="dxa"/>
            <w:tcMar>
              <w:top w:w="40" w:type="dxa"/>
              <w:left w:w="80" w:type="dxa"/>
              <w:bottom w:w="40" w:type="dxa"/>
              <w:right w:w="80" w:type="dxa"/>
            </w:tcMar>
            <w:vAlign w:val="center"/>
          </w:tcPr>
          <w:p w14:paraId="0EF06F0A" w14:textId="77777777" w:rsidR="0050490E" w:rsidRDefault="000B0B18">
            <w:pPr>
              <w:spacing w:before="20" w:after="20"/>
            </w:pPr>
            <w:r>
              <w:t>Ossature et profilés de coffrage (cornières, rails et montants M48 minimum)</w:t>
            </w:r>
          </w:p>
        </w:tc>
        <w:tc>
          <w:tcPr>
            <w:tcW w:w="2900" w:type="dxa"/>
            <w:tcMar>
              <w:top w:w="40" w:type="dxa"/>
              <w:left w:w="80" w:type="dxa"/>
              <w:bottom w:w="40" w:type="dxa"/>
              <w:right w:w="80" w:type="dxa"/>
            </w:tcMar>
            <w:vAlign w:val="center"/>
          </w:tcPr>
          <w:p w14:paraId="0EF06F0B" w14:textId="77777777" w:rsidR="0050490E" w:rsidRDefault="0050490E">
            <w:pPr>
              <w:spacing w:before="20" w:after="20"/>
            </w:pPr>
          </w:p>
        </w:tc>
        <w:tc>
          <w:tcPr>
            <w:tcW w:w="2900" w:type="dxa"/>
            <w:tcMar>
              <w:top w:w="40" w:type="dxa"/>
              <w:left w:w="80" w:type="dxa"/>
              <w:bottom w:w="40" w:type="dxa"/>
              <w:right w:w="80" w:type="dxa"/>
            </w:tcMar>
            <w:vAlign w:val="center"/>
          </w:tcPr>
          <w:p w14:paraId="0EF06F0C" w14:textId="77777777" w:rsidR="0050490E" w:rsidRDefault="0050490E">
            <w:pPr>
              <w:spacing w:before="20" w:after="20"/>
            </w:pPr>
          </w:p>
        </w:tc>
        <w:tc>
          <w:tcPr>
            <w:tcW w:w="1998" w:type="dxa"/>
            <w:tcMar>
              <w:top w:w="40" w:type="dxa"/>
              <w:left w:w="80" w:type="dxa"/>
              <w:bottom w:w="40" w:type="dxa"/>
              <w:right w:w="80" w:type="dxa"/>
            </w:tcMar>
            <w:vAlign w:val="center"/>
          </w:tcPr>
          <w:p w14:paraId="0EF06F0D" w14:textId="77777777" w:rsidR="0050490E" w:rsidRDefault="0050490E">
            <w:pPr>
              <w:spacing w:before="20" w:after="20"/>
            </w:pPr>
          </w:p>
        </w:tc>
      </w:tr>
      <w:tr w:rsidR="0050490E" w14:paraId="0EF06F14" w14:textId="77777777">
        <w:tc>
          <w:tcPr>
            <w:tcW w:w="1500" w:type="dxa"/>
            <w:tcMar>
              <w:top w:w="40" w:type="dxa"/>
              <w:left w:w="80" w:type="dxa"/>
              <w:bottom w:w="40" w:type="dxa"/>
              <w:right w:w="80" w:type="dxa"/>
            </w:tcMar>
            <w:vAlign w:val="center"/>
          </w:tcPr>
          <w:p w14:paraId="0EF06F0F" w14:textId="77777777" w:rsidR="0050490E" w:rsidRDefault="000B0B18">
            <w:pPr>
              <w:spacing w:before="20" w:after="20"/>
              <w:jc w:val="center"/>
            </w:pPr>
            <w:r>
              <w:t>3.1.2.5</w:t>
            </w:r>
          </w:p>
        </w:tc>
        <w:tc>
          <w:tcPr>
            <w:tcW w:w="6100" w:type="dxa"/>
            <w:tcMar>
              <w:top w:w="40" w:type="dxa"/>
              <w:left w:w="80" w:type="dxa"/>
              <w:bottom w:w="40" w:type="dxa"/>
              <w:right w:w="80" w:type="dxa"/>
            </w:tcMar>
            <w:vAlign w:val="center"/>
          </w:tcPr>
          <w:p w14:paraId="0EF06F10" w14:textId="77777777" w:rsidR="0050490E" w:rsidRDefault="000B0B18">
            <w:pPr>
              <w:spacing w:before="20" w:after="20"/>
            </w:pPr>
            <w:r>
              <w:t>Trappes de visite ≥ 300 × 300 mm, versions courante, hydrofuge et coupe-feu sous PV</w:t>
            </w:r>
          </w:p>
        </w:tc>
        <w:tc>
          <w:tcPr>
            <w:tcW w:w="2900" w:type="dxa"/>
            <w:tcMar>
              <w:top w:w="40" w:type="dxa"/>
              <w:left w:w="80" w:type="dxa"/>
              <w:bottom w:w="40" w:type="dxa"/>
              <w:right w:w="80" w:type="dxa"/>
            </w:tcMar>
            <w:vAlign w:val="center"/>
          </w:tcPr>
          <w:p w14:paraId="0EF06F11" w14:textId="77777777" w:rsidR="0050490E" w:rsidRDefault="0050490E">
            <w:pPr>
              <w:spacing w:before="20" w:after="20"/>
            </w:pPr>
          </w:p>
        </w:tc>
        <w:tc>
          <w:tcPr>
            <w:tcW w:w="2900" w:type="dxa"/>
            <w:tcMar>
              <w:top w:w="40" w:type="dxa"/>
              <w:left w:w="80" w:type="dxa"/>
              <w:bottom w:w="40" w:type="dxa"/>
              <w:right w:w="80" w:type="dxa"/>
            </w:tcMar>
            <w:vAlign w:val="center"/>
          </w:tcPr>
          <w:p w14:paraId="0EF06F12" w14:textId="77777777" w:rsidR="0050490E" w:rsidRDefault="0050490E">
            <w:pPr>
              <w:spacing w:before="20" w:after="20"/>
            </w:pPr>
          </w:p>
        </w:tc>
        <w:tc>
          <w:tcPr>
            <w:tcW w:w="1998" w:type="dxa"/>
            <w:tcMar>
              <w:top w:w="40" w:type="dxa"/>
              <w:left w:w="80" w:type="dxa"/>
              <w:bottom w:w="40" w:type="dxa"/>
              <w:right w:w="80" w:type="dxa"/>
            </w:tcMar>
            <w:vAlign w:val="center"/>
          </w:tcPr>
          <w:p w14:paraId="0EF06F13" w14:textId="77777777" w:rsidR="0050490E" w:rsidRDefault="0050490E">
            <w:pPr>
              <w:spacing w:before="20" w:after="20"/>
            </w:pPr>
          </w:p>
        </w:tc>
      </w:tr>
      <w:tr w:rsidR="0050490E" w14:paraId="0EF06F1A" w14:textId="77777777">
        <w:tc>
          <w:tcPr>
            <w:tcW w:w="1500" w:type="dxa"/>
            <w:tcMar>
              <w:top w:w="40" w:type="dxa"/>
              <w:left w:w="80" w:type="dxa"/>
              <w:bottom w:w="40" w:type="dxa"/>
              <w:right w:w="80" w:type="dxa"/>
            </w:tcMar>
            <w:vAlign w:val="center"/>
          </w:tcPr>
          <w:p w14:paraId="0EF06F15" w14:textId="77777777" w:rsidR="0050490E" w:rsidRDefault="000B0B18">
            <w:pPr>
              <w:spacing w:before="20" w:after="20"/>
              <w:jc w:val="center"/>
            </w:pPr>
            <w:r>
              <w:t>3.1.2.5</w:t>
            </w:r>
          </w:p>
        </w:tc>
        <w:tc>
          <w:tcPr>
            <w:tcW w:w="6100" w:type="dxa"/>
            <w:tcMar>
              <w:top w:w="40" w:type="dxa"/>
              <w:left w:w="80" w:type="dxa"/>
              <w:bottom w:w="40" w:type="dxa"/>
              <w:right w:w="80" w:type="dxa"/>
            </w:tcMar>
            <w:vAlign w:val="center"/>
          </w:tcPr>
          <w:p w14:paraId="0EF06F16" w14:textId="77777777" w:rsidR="0050490E" w:rsidRDefault="000B0B18">
            <w:pPr>
              <w:spacing w:before="20" w:after="20"/>
            </w:pPr>
            <w:r>
              <w:t>Produits de calfeutrement coupe-feu des traversées (manchons, mortiers projetés sous PV)</w:t>
            </w:r>
          </w:p>
        </w:tc>
        <w:tc>
          <w:tcPr>
            <w:tcW w:w="2900" w:type="dxa"/>
            <w:tcMar>
              <w:top w:w="40" w:type="dxa"/>
              <w:left w:w="80" w:type="dxa"/>
              <w:bottom w:w="40" w:type="dxa"/>
              <w:right w:w="80" w:type="dxa"/>
            </w:tcMar>
            <w:vAlign w:val="center"/>
          </w:tcPr>
          <w:p w14:paraId="0EF06F17" w14:textId="77777777" w:rsidR="0050490E" w:rsidRDefault="0050490E">
            <w:pPr>
              <w:spacing w:before="20" w:after="20"/>
            </w:pPr>
          </w:p>
        </w:tc>
        <w:tc>
          <w:tcPr>
            <w:tcW w:w="2900" w:type="dxa"/>
            <w:tcMar>
              <w:top w:w="40" w:type="dxa"/>
              <w:left w:w="80" w:type="dxa"/>
              <w:bottom w:w="40" w:type="dxa"/>
              <w:right w:w="80" w:type="dxa"/>
            </w:tcMar>
            <w:vAlign w:val="center"/>
          </w:tcPr>
          <w:p w14:paraId="0EF06F18" w14:textId="77777777" w:rsidR="0050490E" w:rsidRDefault="0050490E">
            <w:pPr>
              <w:spacing w:before="20" w:after="20"/>
            </w:pPr>
          </w:p>
        </w:tc>
        <w:tc>
          <w:tcPr>
            <w:tcW w:w="1998" w:type="dxa"/>
            <w:tcMar>
              <w:top w:w="40" w:type="dxa"/>
              <w:left w:w="80" w:type="dxa"/>
              <w:bottom w:w="40" w:type="dxa"/>
              <w:right w:w="80" w:type="dxa"/>
            </w:tcMar>
            <w:vAlign w:val="center"/>
          </w:tcPr>
          <w:p w14:paraId="0EF06F19" w14:textId="77777777" w:rsidR="0050490E" w:rsidRDefault="0050490E">
            <w:pPr>
              <w:spacing w:before="20" w:after="20"/>
            </w:pPr>
          </w:p>
        </w:tc>
      </w:tr>
      <w:tr w:rsidR="0050490E" w14:paraId="0EF06F20" w14:textId="77777777">
        <w:tc>
          <w:tcPr>
            <w:tcW w:w="1500" w:type="dxa"/>
            <w:tcMar>
              <w:top w:w="40" w:type="dxa"/>
              <w:left w:w="80" w:type="dxa"/>
              <w:bottom w:w="40" w:type="dxa"/>
              <w:right w:w="80" w:type="dxa"/>
            </w:tcMar>
            <w:vAlign w:val="center"/>
          </w:tcPr>
          <w:p w14:paraId="0EF06F1B" w14:textId="77777777" w:rsidR="0050490E" w:rsidRDefault="000B0B18">
            <w:pPr>
              <w:spacing w:before="20" w:after="20"/>
              <w:jc w:val="center"/>
            </w:pPr>
            <w:r>
              <w:t>3.1.2.6</w:t>
            </w:r>
          </w:p>
        </w:tc>
        <w:tc>
          <w:tcPr>
            <w:tcW w:w="6100" w:type="dxa"/>
            <w:tcMar>
              <w:top w:w="40" w:type="dxa"/>
              <w:left w:w="80" w:type="dxa"/>
              <w:bottom w:w="40" w:type="dxa"/>
              <w:right w:w="80" w:type="dxa"/>
            </w:tcMar>
            <w:vAlign w:val="center"/>
          </w:tcPr>
          <w:p w14:paraId="0EF06F1C" w14:textId="77777777" w:rsidR="0050490E" w:rsidRDefault="000B0B18">
            <w:pPr>
              <w:spacing w:before="20" w:after="20"/>
            </w:pPr>
            <w:r>
              <w:t>Enduits de garnissage et de finition, bandes à joints et bandes armées d'angle (NF DTU 25.41)</w:t>
            </w:r>
          </w:p>
        </w:tc>
        <w:tc>
          <w:tcPr>
            <w:tcW w:w="2900" w:type="dxa"/>
            <w:tcMar>
              <w:top w:w="40" w:type="dxa"/>
              <w:left w:w="80" w:type="dxa"/>
              <w:bottom w:w="40" w:type="dxa"/>
              <w:right w:w="80" w:type="dxa"/>
            </w:tcMar>
            <w:vAlign w:val="center"/>
          </w:tcPr>
          <w:p w14:paraId="0EF06F1D" w14:textId="77777777" w:rsidR="0050490E" w:rsidRDefault="0050490E">
            <w:pPr>
              <w:spacing w:before="20" w:after="20"/>
            </w:pPr>
          </w:p>
        </w:tc>
        <w:tc>
          <w:tcPr>
            <w:tcW w:w="2900" w:type="dxa"/>
            <w:tcMar>
              <w:top w:w="40" w:type="dxa"/>
              <w:left w:w="80" w:type="dxa"/>
              <w:bottom w:w="40" w:type="dxa"/>
              <w:right w:w="80" w:type="dxa"/>
            </w:tcMar>
            <w:vAlign w:val="center"/>
          </w:tcPr>
          <w:p w14:paraId="0EF06F1E" w14:textId="77777777" w:rsidR="0050490E" w:rsidRDefault="0050490E">
            <w:pPr>
              <w:spacing w:before="20" w:after="20"/>
            </w:pPr>
          </w:p>
        </w:tc>
        <w:tc>
          <w:tcPr>
            <w:tcW w:w="1998" w:type="dxa"/>
            <w:tcMar>
              <w:top w:w="40" w:type="dxa"/>
              <w:left w:w="80" w:type="dxa"/>
              <w:bottom w:w="40" w:type="dxa"/>
              <w:right w:w="80" w:type="dxa"/>
            </w:tcMar>
            <w:vAlign w:val="center"/>
          </w:tcPr>
          <w:p w14:paraId="0EF06F1F" w14:textId="77777777" w:rsidR="0050490E" w:rsidRDefault="0050490E">
            <w:pPr>
              <w:spacing w:before="20" w:after="20"/>
            </w:pPr>
          </w:p>
        </w:tc>
      </w:tr>
      <w:tr w:rsidR="0050490E" w14:paraId="0EF06F26" w14:textId="77777777">
        <w:tc>
          <w:tcPr>
            <w:tcW w:w="1500" w:type="dxa"/>
            <w:tcMar>
              <w:top w:w="40" w:type="dxa"/>
              <w:left w:w="80" w:type="dxa"/>
              <w:bottom w:w="40" w:type="dxa"/>
              <w:right w:w="80" w:type="dxa"/>
            </w:tcMar>
            <w:vAlign w:val="center"/>
          </w:tcPr>
          <w:p w14:paraId="0EF06F21" w14:textId="77777777" w:rsidR="0050490E" w:rsidRDefault="000B0B18">
            <w:pPr>
              <w:spacing w:before="20" w:after="20"/>
              <w:jc w:val="center"/>
            </w:pPr>
            <w:r>
              <w:t>3.1.2.7</w:t>
            </w:r>
          </w:p>
        </w:tc>
        <w:tc>
          <w:tcPr>
            <w:tcW w:w="6100" w:type="dxa"/>
            <w:tcMar>
              <w:top w:w="40" w:type="dxa"/>
              <w:left w:w="80" w:type="dxa"/>
              <w:bottom w:w="40" w:type="dxa"/>
              <w:right w:w="80" w:type="dxa"/>
            </w:tcMar>
            <w:vAlign w:val="center"/>
          </w:tcPr>
          <w:p w14:paraId="0EF06F22" w14:textId="77777777" w:rsidR="0050490E" w:rsidRDefault="000B0B18">
            <w:pPr>
              <w:spacing w:before="20" w:after="20"/>
            </w:pPr>
            <w:r>
              <w:t>Cornières de renfort d'angle en PVC ou acier galvanisé perforé</w:t>
            </w:r>
          </w:p>
        </w:tc>
        <w:tc>
          <w:tcPr>
            <w:tcW w:w="2900" w:type="dxa"/>
            <w:tcMar>
              <w:top w:w="40" w:type="dxa"/>
              <w:left w:w="80" w:type="dxa"/>
              <w:bottom w:w="40" w:type="dxa"/>
              <w:right w:w="80" w:type="dxa"/>
            </w:tcMar>
            <w:vAlign w:val="center"/>
          </w:tcPr>
          <w:p w14:paraId="0EF06F23" w14:textId="77777777" w:rsidR="0050490E" w:rsidRDefault="0050490E">
            <w:pPr>
              <w:spacing w:before="20" w:after="20"/>
            </w:pPr>
          </w:p>
        </w:tc>
        <w:tc>
          <w:tcPr>
            <w:tcW w:w="2900" w:type="dxa"/>
            <w:tcMar>
              <w:top w:w="40" w:type="dxa"/>
              <w:left w:w="80" w:type="dxa"/>
              <w:bottom w:w="40" w:type="dxa"/>
              <w:right w:w="80" w:type="dxa"/>
            </w:tcMar>
            <w:vAlign w:val="center"/>
          </w:tcPr>
          <w:p w14:paraId="0EF06F24" w14:textId="77777777" w:rsidR="0050490E" w:rsidRDefault="0050490E">
            <w:pPr>
              <w:spacing w:before="20" w:after="20"/>
            </w:pPr>
          </w:p>
        </w:tc>
        <w:tc>
          <w:tcPr>
            <w:tcW w:w="1998" w:type="dxa"/>
            <w:tcMar>
              <w:top w:w="40" w:type="dxa"/>
              <w:left w:w="80" w:type="dxa"/>
              <w:bottom w:w="40" w:type="dxa"/>
              <w:right w:w="80" w:type="dxa"/>
            </w:tcMar>
            <w:vAlign w:val="center"/>
          </w:tcPr>
          <w:p w14:paraId="0EF06F25" w14:textId="77777777" w:rsidR="0050490E" w:rsidRDefault="0050490E">
            <w:pPr>
              <w:spacing w:before="20" w:after="20"/>
            </w:pPr>
          </w:p>
        </w:tc>
      </w:tr>
      <w:tr w:rsidR="0050490E" w14:paraId="0EF06F2C" w14:textId="77777777">
        <w:tc>
          <w:tcPr>
            <w:tcW w:w="1500" w:type="dxa"/>
            <w:tcMar>
              <w:top w:w="40" w:type="dxa"/>
              <w:left w:w="80" w:type="dxa"/>
              <w:bottom w:w="40" w:type="dxa"/>
              <w:right w:w="80" w:type="dxa"/>
            </w:tcMar>
            <w:vAlign w:val="center"/>
          </w:tcPr>
          <w:p w14:paraId="0EF06F27" w14:textId="77777777" w:rsidR="0050490E" w:rsidRDefault="000B0B18">
            <w:pPr>
              <w:spacing w:before="20" w:after="20"/>
              <w:jc w:val="center"/>
            </w:pPr>
            <w:r>
              <w:t>3.1.2.8</w:t>
            </w:r>
          </w:p>
        </w:tc>
        <w:tc>
          <w:tcPr>
            <w:tcW w:w="6100" w:type="dxa"/>
            <w:tcMar>
              <w:top w:w="40" w:type="dxa"/>
              <w:left w:w="80" w:type="dxa"/>
              <w:bottom w:w="40" w:type="dxa"/>
              <w:right w:w="80" w:type="dxa"/>
            </w:tcMar>
            <w:vAlign w:val="center"/>
          </w:tcPr>
          <w:p w14:paraId="0EF06F28" w14:textId="77777777" w:rsidR="0050490E" w:rsidRDefault="000B0B18">
            <w:pPr>
              <w:spacing w:before="20" w:after="20"/>
            </w:pPr>
            <w:r>
              <w:t xml:space="preserve">Renforts de fixation : platines métalliques </w:t>
            </w:r>
            <w:proofErr w:type="spellStart"/>
            <w:r>
              <w:t>traversantes</w:t>
            </w:r>
            <w:proofErr w:type="spellEnd"/>
            <w:r>
              <w:t>, traverses bois traité classe 2, plaques de renfort haute dureté</w:t>
            </w:r>
          </w:p>
        </w:tc>
        <w:tc>
          <w:tcPr>
            <w:tcW w:w="2900" w:type="dxa"/>
            <w:tcMar>
              <w:top w:w="40" w:type="dxa"/>
              <w:left w:w="80" w:type="dxa"/>
              <w:bottom w:w="40" w:type="dxa"/>
              <w:right w:w="80" w:type="dxa"/>
            </w:tcMar>
            <w:vAlign w:val="center"/>
          </w:tcPr>
          <w:p w14:paraId="0EF06F29" w14:textId="77777777" w:rsidR="0050490E" w:rsidRDefault="0050490E">
            <w:pPr>
              <w:spacing w:before="20" w:after="20"/>
            </w:pPr>
          </w:p>
        </w:tc>
        <w:tc>
          <w:tcPr>
            <w:tcW w:w="2900" w:type="dxa"/>
            <w:tcMar>
              <w:top w:w="40" w:type="dxa"/>
              <w:left w:w="80" w:type="dxa"/>
              <w:bottom w:w="40" w:type="dxa"/>
              <w:right w:w="80" w:type="dxa"/>
            </w:tcMar>
            <w:vAlign w:val="center"/>
          </w:tcPr>
          <w:p w14:paraId="0EF06F2A" w14:textId="77777777" w:rsidR="0050490E" w:rsidRDefault="0050490E">
            <w:pPr>
              <w:spacing w:before="20" w:after="20"/>
            </w:pPr>
          </w:p>
        </w:tc>
        <w:tc>
          <w:tcPr>
            <w:tcW w:w="1998" w:type="dxa"/>
            <w:tcMar>
              <w:top w:w="40" w:type="dxa"/>
              <w:left w:w="80" w:type="dxa"/>
              <w:bottom w:w="40" w:type="dxa"/>
              <w:right w:w="80" w:type="dxa"/>
            </w:tcMar>
            <w:vAlign w:val="center"/>
          </w:tcPr>
          <w:p w14:paraId="0EF06F2B" w14:textId="77777777" w:rsidR="0050490E" w:rsidRDefault="0050490E">
            <w:pPr>
              <w:spacing w:before="20" w:after="20"/>
            </w:pPr>
          </w:p>
        </w:tc>
      </w:tr>
      <w:tr w:rsidR="0050490E" w14:paraId="0EF06F2E" w14:textId="77777777">
        <w:tc>
          <w:tcPr>
            <w:tcW w:w="15398" w:type="dxa"/>
            <w:gridSpan w:val="5"/>
            <w:shd w:val="clear" w:color="auto" w:fill="D9D9D9"/>
            <w:tcMar>
              <w:top w:w="60" w:type="dxa"/>
              <w:left w:w="80" w:type="dxa"/>
              <w:bottom w:w="60" w:type="dxa"/>
              <w:right w:w="80" w:type="dxa"/>
            </w:tcMar>
          </w:tcPr>
          <w:p w14:paraId="0EF06F2D" w14:textId="77777777" w:rsidR="0050490E" w:rsidRDefault="000B0B18">
            <w:pPr>
              <w:spacing w:before="20" w:after="20"/>
            </w:pPr>
            <w:r>
              <w:rPr>
                <w:b/>
                <w:bCs/>
              </w:rPr>
              <w:t>1.3 — Plafonds (CCTP § 3.1.3)</w:t>
            </w:r>
          </w:p>
        </w:tc>
      </w:tr>
      <w:tr w:rsidR="0050490E" w14:paraId="0EF06F34" w14:textId="77777777">
        <w:tc>
          <w:tcPr>
            <w:tcW w:w="1500" w:type="dxa"/>
            <w:tcMar>
              <w:top w:w="40" w:type="dxa"/>
              <w:left w:w="80" w:type="dxa"/>
              <w:bottom w:w="40" w:type="dxa"/>
              <w:right w:w="80" w:type="dxa"/>
            </w:tcMar>
            <w:vAlign w:val="center"/>
          </w:tcPr>
          <w:p w14:paraId="0EF06F2F" w14:textId="77777777" w:rsidR="0050490E" w:rsidRDefault="000B0B18">
            <w:pPr>
              <w:spacing w:before="20" w:after="20"/>
              <w:jc w:val="center"/>
            </w:pPr>
            <w:r>
              <w:t>3.1.3.1</w:t>
            </w:r>
          </w:p>
        </w:tc>
        <w:tc>
          <w:tcPr>
            <w:tcW w:w="6100" w:type="dxa"/>
            <w:tcMar>
              <w:top w:w="40" w:type="dxa"/>
              <w:left w:w="80" w:type="dxa"/>
              <w:bottom w:w="40" w:type="dxa"/>
              <w:right w:w="80" w:type="dxa"/>
            </w:tcMar>
            <w:vAlign w:val="center"/>
          </w:tcPr>
          <w:p w14:paraId="0EF06F30" w14:textId="77777777" w:rsidR="0050490E" w:rsidRDefault="000B0B18">
            <w:pPr>
              <w:spacing w:before="20" w:after="20"/>
            </w:pPr>
            <w:r>
              <w:t xml:space="preserve">Système de plafond coupe-feu en plaques de plâtre (type </w:t>
            </w:r>
            <w:proofErr w:type="spellStart"/>
            <w:r>
              <w:t>Placoflam</w:t>
            </w:r>
            <w:proofErr w:type="spellEnd"/>
            <w:r>
              <w:t xml:space="preserve"> ou équivalent), EI 60 et EI 120 sous PV, ossature et suspentes</w:t>
            </w:r>
          </w:p>
        </w:tc>
        <w:tc>
          <w:tcPr>
            <w:tcW w:w="2900" w:type="dxa"/>
            <w:tcMar>
              <w:top w:w="40" w:type="dxa"/>
              <w:left w:w="80" w:type="dxa"/>
              <w:bottom w:w="40" w:type="dxa"/>
              <w:right w:w="80" w:type="dxa"/>
            </w:tcMar>
            <w:vAlign w:val="center"/>
          </w:tcPr>
          <w:p w14:paraId="0EF06F31" w14:textId="77777777" w:rsidR="0050490E" w:rsidRDefault="0050490E">
            <w:pPr>
              <w:spacing w:before="20" w:after="20"/>
            </w:pPr>
          </w:p>
        </w:tc>
        <w:tc>
          <w:tcPr>
            <w:tcW w:w="2900" w:type="dxa"/>
            <w:tcMar>
              <w:top w:w="40" w:type="dxa"/>
              <w:left w:w="80" w:type="dxa"/>
              <w:bottom w:w="40" w:type="dxa"/>
              <w:right w:w="80" w:type="dxa"/>
            </w:tcMar>
            <w:vAlign w:val="center"/>
          </w:tcPr>
          <w:p w14:paraId="0EF06F32" w14:textId="77777777" w:rsidR="0050490E" w:rsidRDefault="0050490E">
            <w:pPr>
              <w:spacing w:before="20" w:after="20"/>
            </w:pPr>
          </w:p>
        </w:tc>
        <w:tc>
          <w:tcPr>
            <w:tcW w:w="1998" w:type="dxa"/>
            <w:tcMar>
              <w:top w:w="40" w:type="dxa"/>
              <w:left w:w="80" w:type="dxa"/>
              <w:bottom w:w="40" w:type="dxa"/>
              <w:right w:w="80" w:type="dxa"/>
            </w:tcMar>
            <w:vAlign w:val="center"/>
          </w:tcPr>
          <w:p w14:paraId="0EF06F33" w14:textId="77777777" w:rsidR="0050490E" w:rsidRDefault="0050490E">
            <w:pPr>
              <w:spacing w:before="20" w:after="20"/>
            </w:pPr>
          </w:p>
        </w:tc>
      </w:tr>
      <w:tr w:rsidR="0050490E" w14:paraId="0EF06F3A" w14:textId="77777777">
        <w:tc>
          <w:tcPr>
            <w:tcW w:w="1500" w:type="dxa"/>
            <w:tcMar>
              <w:top w:w="40" w:type="dxa"/>
              <w:left w:w="80" w:type="dxa"/>
              <w:bottom w:w="40" w:type="dxa"/>
              <w:right w:w="80" w:type="dxa"/>
            </w:tcMar>
            <w:vAlign w:val="center"/>
          </w:tcPr>
          <w:p w14:paraId="0EF06F35" w14:textId="77777777" w:rsidR="0050490E" w:rsidRDefault="000B0B18">
            <w:pPr>
              <w:spacing w:before="20" w:after="20"/>
              <w:jc w:val="center"/>
            </w:pPr>
            <w:r>
              <w:t>3.1.3.1</w:t>
            </w:r>
          </w:p>
        </w:tc>
        <w:tc>
          <w:tcPr>
            <w:tcW w:w="6100" w:type="dxa"/>
            <w:tcMar>
              <w:top w:w="40" w:type="dxa"/>
              <w:left w:w="80" w:type="dxa"/>
              <w:bottom w:w="40" w:type="dxa"/>
              <w:right w:w="80" w:type="dxa"/>
            </w:tcMar>
            <w:vAlign w:val="center"/>
          </w:tcPr>
          <w:p w14:paraId="0EF06F36" w14:textId="77777777" w:rsidR="0050490E" w:rsidRDefault="000B0B18">
            <w:pPr>
              <w:spacing w:before="20" w:after="20"/>
            </w:pPr>
            <w:r>
              <w:t>Trappes de visite coupe-feu de plafond, degré identique à la paroi</w:t>
            </w:r>
          </w:p>
        </w:tc>
        <w:tc>
          <w:tcPr>
            <w:tcW w:w="2900" w:type="dxa"/>
            <w:tcMar>
              <w:top w:w="40" w:type="dxa"/>
              <w:left w:w="80" w:type="dxa"/>
              <w:bottom w:w="40" w:type="dxa"/>
              <w:right w:w="80" w:type="dxa"/>
            </w:tcMar>
            <w:vAlign w:val="center"/>
          </w:tcPr>
          <w:p w14:paraId="0EF06F37" w14:textId="77777777" w:rsidR="0050490E" w:rsidRDefault="0050490E">
            <w:pPr>
              <w:spacing w:before="20" w:after="20"/>
            </w:pPr>
          </w:p>
        </w:tc>
        <w:tc>
          <w:tcPr>
            <w:tcW w:w="2900" w:type="dxa"/>
            <w:tcMar>
              <w:top w:w="40" w:type="dxa"/>
              <w:left w:w="80" w:type="dxa"/>
              <w:bottom w:w="40" w:type="dxa"/>
              <w:right w:w="80" w:type="dxa"/>
            </w:tcMar>
            <w:vAlign w:val="center"/>
          </w:tcPr>
          <w:p w14:paraId="0EF06F38" w14:textId="77777777" w:rsidR="0050490E" w:rsidRDefault="0050490E">
            <w:pPr>
              <w:spacing w:before="20" w:after="20"/>
            </w:pPr>
          </w:p>
        </w:tc>
        <w:tc>
          <w:tcPr>
            <w:tcW w:w="1998" w:type="dxa"/>
            <w:tcMar>
              <w:top w:w="40" w:type="dxa"/>
              <w:left w:w="80" w:type="dxa"/>
              <w:bottom w:w="40" w:type="dxa"/>
              <w:right w:w="80" w:type="dxa"/>
            </w:tcMar>
            <w:vAlign w:val="center"/>
          </w:tcPr>
          <w:p w14:paraId="0EF06F39" w14:textId="77777777" w:rsidR="0050490E" w:rsidRDefault="0050490E">
            <w:pPr>
              <w:spacing w:before="20" w:after="20"/>
            </w:pPr>
          </w:p>
        </w:tc>
      </w:tr>
      <w:tr w:rsidR="0050490E" w14:paraId="0EF06F40" w14:textId="77777777">
        <w:tc>
          <w:tcPr>
            <w:tcW w:w="1500" w:type="dxa"/>
            <w:tcMar>
              <w:top w:w="40" w:type="dxa"/>
              <w:left w:w="80" w:type="dxa"/>
              <w:bottom w:w="40" w:type="dxa"/>
              <w:right w:w="80" w:type="dxa"/>
            </w:tcMar>
            <w:vAlign w:val="center"/>
          </w:tcPr>
          <w:p w14:paraId="0EF06F3B" w14:textId="77777777" w:rsidR="0050490E" w:rsidRDefault="000B0B18">
            <w:pPr>
              <w:spacing w:before="20" w:after="20"/>
              <w:jc w:val="center"/>
            </w:pPr>
            <w:r>
              <w:t>3.1.3.2</w:t>
            </w:r>
          </w:p>
        </w:tc>
        <w:tc>
          <w:tcPr>
            <w:tcW w:w="6100" w:type="dxa"/>
            <w:tcMar>
              <w:top w:w="40" w:type="dxa"/>
              <w:left w:w="80" w:type="dxa"/>
              <w:bottom w:w="40" w:type="dxa"/>
              <w:right w:w="80" w:type="dxa"/>
            </w:tcMar>
            <w:vAlign w:val="center"/>
          </w:tcPr>
          <w:p w14:paraId="0EF06F3C" w14:textId="77777777" w:rsidR="0050490E" w:rsidRDefault="000B0B18">
            <w:pPr>
              <w:spacing w:before="20" w:after="20"/>
            </w:pPr>
            <w:r>
              <w:t>Dalles de faux plafond démontable 600 × 600 mm et ossature métallique apparente (profils porteurs, entretoises, cornières)</w:t>
            </w:r>
          </w:p>
        </w:tc>
        <w:tc>
          <w:tcPr>
            <w:tcW w:w="2900" w:type="dxa"/>
            <w:tcMar>
              <w:top w:w="40" w:type="dxa"/>
              <w:left w:w="80" w:type="dxa"/>
              <w:bottom w:w="40" w:type="dxa"/>
              <w:right w:w="80" w:type="dxa"/>
            </w:tcMar>
            <w:vAlign w:val="center"/>
          </w:tcPr>
          <w:p w14:paraId="0EF06F3D" w14:textId="77777777" w:rsidR="0050490E" w:rsidRDefault="0050490E">
            <w:pPr>
              <w:spacing w:before="20" w:after="20"/>
            </w:pPr>
          </w:p>
        </w:tc>
        <w:tc>
          <w:tcPr>
            <w:tcW w:w="2900" w:type="dxa"/>
            <w:tcMar>
              <w:top w:w="40" w:type="dxa"/>
              <w:left w:w="80" w:type="dxa"/>
              <w:bottom w:w="40" w:type="dxa"/>
              <w:right w:w="80" w:type="dxa"/>
            </w:tcMar>
            <w:vAlign w:val="center"/>
          </w:tcPr>
          <w:p w14:paraId="0EF06F3E" w14:textId="77777777" w:rsidR="0050490E" w:rsidRDefault="0050490E">
            <w:pPr>
              <w:spacing w:before="20" w:after="20"/>
            </w:pPr>
          </w:p>
        </w:tc>
        <w:tc>
          <w:tcPr>
            <w:tcW w:w="1998" w:type="dxa"/>
            <w:tcMar>
              <w:top w:w="40" w:type="dxa"/>
              <w:left w:w="80" w:type="dxa"/>
              <w:bottom w:w="40" w:type="dxa"/>
              <w:right w:w="80" w:type="dxa"/>
            </w:tcMar>
            <w:vAlign w:val="center"/>
          </w:tcPr>
          <w:p w14:paraId="0EF06F3F" w14:textId="77777777" w:rsidR="0050490E" w:rsidRDefault="0050490E">
            <w:pPr>
              <w:spacing w:before="20" w:after="20"/>
            </w:pPr>
          </w:p>
        </w:tc>
      </w:tr>
      <w:tr w:rsidR="0050490E" w14:paraId="0EF06F46" w14:textId="77777777">
        <w:tc>
          <w:tcPr>
            <w:tcW w:w="1500" w:type="dxa"/>
            <w:tcMar>
              <w:top w:w="40" w:type="dxa"/>
              <w:left w:w="80" w:type="dxa"/>
              <w:bottom w:w="40" w:type="dxa"/>
              <w:right w:w="80" w:type="dxa"/>
            </w:tcMar>
            <w:vAlign w:val="center"/>
          </w:tcPr>
          <w:p w14:paraId="0EF06F41" w14:textId="77777777" w:rsidR="0050490E" w:rsidRDefault="000B0B18">
            <w:pPr>
              <w:spacing w:before="20" w:after="20"/>
              <w:jc w:val="center"/>
            </w:pPr>
            <w:r>
              <w:t>3.1.3.2</w:t>
            </w:r>
          </w:p>
        </w:tc>
        <w:tc>
          <w:tcPr>
            <w:tcW w:w="6100" w:type="dxa"/>
            <w:tcMar>
              <w:top w:w="40" w:type="dxa"/>
              <w:left w:w="80" w:type="dxa"/>
              <w:bottom w:w="40" w:type="dxa"/>
              <w:right w:w="80" w:type="dxa"/>
            </w:tcMar>
            <w:vAlign w:val="center"/>
          </w:tcPr>
          <w:p w14:paraId="0EF06F42" w14:textId="77777777" w:rsidR="0050490E" w:rsidRDefault="000B0B18">
            <w:pPr>
              <w:spacing w:before="20" w:after="20"/>
            </w:pPr>
            <w:r>
              <w:t>Laine minérale déroulée ép. 240 mm en isolation de plénum</w:t>
            </w:r>
          </w:p>
        </w:tc>
        <w:tc>
          <w:tcPr>
            <w:tcW w:w="2900" w:type="dxa"/>
            <w:tcMar>
              <w:top w:w="40" w:type="dxa"/>
              <w:left w:w="80" w:type="dxa"/>
              <w:bottom w:w="40" w:type="dxa"/>
              <w:right w:w="80" w:type="dxa"/>
            </w:tcMar>
            <w:vAlign w:val="center"/>
          </w:tcPr>
          <w:p w14:paraId="0EF06F43" w14:textId="77777777" w:rsidR="0050490E" w:rsidRDefault="0050490E">
            <w:pPr>
              <w:spacing w:before="20" w:after="20"/>
            </w:pPr>
          </w:p>
        </w:tc>
        <w:tc>
          <w:tcPr>
            <w:tcW w:w="2900" w:type="dxa"/>
            <w:tcMar>
              <w:top w:w="40" w:type="dxa"/>
              <w:left w:w="80" w:type="dxa"/>
              <w:bottom w:w="40" w:type="dxa"/>
              <w:right w:w="80" w:type="dxa"/>
            </w:tcMar>
            <w:vAlign w:val="center"/>
          </w:tcPr>
          <w:p w14:paraId="0EF06F44" w14:textId="77777777" w:rsidR="0050490E" w:rsidRDefault="0050490E">
            <w:pPr>
              <w:spacing w:before="20" w:after="20"/>
            </w:pPr>
          </w:p>
        </w:tc>
        <w:tc>
          <w:tcPr>
            <w:tcW w:w="1998" w:type="dxa"/>
            <w:tcMar>
              <w:top w:w="40" w:type="dxa"/>
              <w:left w:w="80" w:type="dxa"/>
              <w:bottom w:w="40" w:type="dxa"/>
              <w:right w:w="80" w:type="dxa"/>
            </w:tcMar>
            <w:vAlign w:val="center"/>
          </w:tcPr>
          <w:p w14:paraId="0EF06F45" w14:textId="77777777" w:rsidR="0050490E" w:rsidRDefault="0050490E">
            <w:pPr>
              <w:spacing w:before="20" w:after="20"/>
            </w:pPr>
          </w:p>
        </w:tc>
      </w:tr>
      <w:tr w:rsidR="0050490E" w14:paraId="0EF06F4C" w14:textId="77777777">
        <w:tc>
          <w:tcPr>
            <w:tcW w:w="1500" w:type="dxa"/>
            <w:tcMar>
              <w:top w:w="40" w:type="dxa"/>
              <w:left w:w="80" w:type="dxa"/>
              <w:bottom w:w="40" w:type="dxa"/>
              <w:right w:w="80" w:type="dxa"/>
            </w:tcMar>
            <w:vAlign w:val="center"/>
          </w:tcPr>
          <w:p w14:paraId="0EF06F47" w14:textId="77777777" w:rsidR="0050490E" w:rsidRDefault="000B0B18">
            <w:pPr>
              <w:spacing w:before="20" w:after="20"/>
              <w:jc w:val="center"/>
            </w:pPr>
            <w:r>
              <w:t>3.1.3.3</w:t>
            </w:r>
          </w:p>
        </w:tc>
        <w:tc>
          <w:tcPr>
            <w:tcW w:w="6100" w:type="dxa"/>
            <w:tcMar>
              <w:top w:w="40" w:type="dxa"/>
              <w:left w:w="80" w:type="dxa"/>
              <w:bottom w:w="40" w:type="dxa"/>
              <w:right w:w="80" w:type="dxa"/>
            </w:tcMar>
            <w:vAlign w:val="center"/>
          </w:tcPr>
          <w:p w14:paraId="0EF06F48" w14:textId="77777777" w:rsidR="0050490E" w:rsidRDefault="000B0B18">
            <w:pPr>
              <w:spacing w:before="20" w:after="20"/>
            </w:pPr>
            <w:r>
              <w:t>Dalles de plafond type hygiène 600 × 600 mm, ép. ≥ 20 mm, bords scellés, αw = 1,00 (NF P 68-203)</w:t>
            </w:r>
          </w:p>
        </w:tc>
        <w:tc>
          <w:tcPr>
            <w:tcW w:w="2900" w:type="dxa"/>
            <w:tcMar>
              <w:top w:w="40" w:type="dxa"/>
              <w:left w:w="80" w:type="dxa"/>
              <w:bottom w:w="40" w:type="dxa"/>
              <w:right w:w="80" w:type="dxa"/>
            </w:tcMar>
            <w:vAlign w:val="center"/>
          </w:tcPr>
          <w:p w14:paraId="0EF06F49" w14:textId="77777777" w:rsidR="0050490E" w:rsidRDefault="0050490E">
            <w:pPr>
              <w:spacing w:before="20" w:after="20"/>
            </w:pPr>
          </w:p>
        </w:tc>
        <w:tc>
          <w:tcPr>
            <w:tcW w:w="2900" w:type="dxa"/>
            <w:tcMar>
              <w:top w:w="40" w:type="dxa"/>
              <w:left w:w="80" w:type="dxa"/>
              <w:bottom w:w="40" w:type="dxa"/>
              <w:right w:w="80" w:type="dxa"/>
            </w:tcMar>
            <w:vAlign w:val="center"/>
          </w:tcPr>
          <w:p w14:paraId="0EF06F4A" w14:textId="77777777" w:rsidR="0050490E" w:rsidRDefault="0050490E">
            <w:pPr>
              <w:spacing w:before="20" w:after="20"/>
            </w:pPr>
          </w:p>
        </w:tc>
        <w:tc>
          <w:tcPr>
            <w:tcW w:w="1998" w:type="dxa"/>
            <w:tcMar>
              <w:top w:w="40" w:type="dxa"/>
              <w:left w:w="80" w:type="dxa"/>
              <w:bottom w:w="40" w:type="dxa"/>
              <w:right w:w="80" w:type="dxa"/>
            </w:tcMar>
            <w:vAlign w:val="center"/>
          </w:tcPr>
          <w:p w14:paraId="0EF06F4B" w14:textId="77777777" w:rsidR="0050490E" w:rsidRDefault="0050490E">
            <w:pPr>
              <w:spacing w:before="20" w:after="20"/>
            </w:pPr>
          </w:p>
        </w:tc>
      </w:tr>
      <w:tr w:rsidR="0050490E" w14:paraId="0EF06F52" w14:textId="77777777">
        <w:tc>
          <w:tcPr>
            <w:tcW w:w="1500" w:type="dxa"/>
            <w:tcMar>
              <w:top w:w="40" w:type="dxa"/>
              <w:left w:w="80" w:type="dxa"/>
              <w:bottom w:w="40" w:type="dxa"/>
              <w:right w:w="80" w:type="dxa"/>
            </w:tcMar>
            <w:vAlign w:val="center"/>
          </w:tcPr>
          <w:p w14:paraId="0EF06F4D" w14:textId="77777777" w:rsidR="0050490E" w:rsidRDefault="000B0B18">
            <w:pPr>
              <w:spacing w:before="20" w:after="20"/>
              <w:jc w:val="center"/>
            </w:pPr>
            <w:r>
              <w:t>3.1.3.3</w:t>
            </w:r>
          </w:p>
        </w:tc>
        <w:tc>
          <w:tcPr>
            <w:tcW w:w="6100" w:type="dxa"/>
            <w:tcMar>
              <w:top w:w="40" w:type="dxa"/>
              <w:left w:w="80" w:type="dxa"/>
              <w:bottom w:w="40" w:type="dxa"/>
              <w:right w:w="80" w:type="dxa"/>
            </w:tcMar>
            <w:vAlign w:val="center"/>
          </w:tcPr>
          <w:p w14:paraId="0EF06F4E" w14:textId="77777777" w:rsidR="0050490E" w:rsidRDefault="000B0B18">
            <w:pPr>
              <w:spacing w:before="20" w:after="20"/>
            </w:pPr>
            <w:r>
              <w:t>Ossature profils A24 ou similaire, laquée blanche anticorrosion</w:t>
            </w:r>
          </w:p>
        </w:tc>
        <w:tc>
          <w:tcPr>
            <w:tcW w:w="2900" w:type="dxa"/>
            <w:tcMar>
              <w:top w:w="40" w:type="dxa"/>
              <w:left w:w="80" w:type="dxa"/>
              <w:bottom w:w="40" w:type="dxa"/>
              <w:right w:w="80" w:type="dxa"/>
            </w:tcMar>
            <w:vAlign w:val="center"/>
          </w:tcPr>
          <w:p w14:paraId="0EF06F4F" w14:textId="77777777" w:rsidR="0050490E" w:rsidRDefault="0050490E">
            <w:pPr>
              <w:spacing w:before="20" w:after="20"/>
            </w:pPr>
          </w:p>
        </w:tc>
        <w:tc>
          <w:tcPr>
            <w:tcW w:w="2900" w:type="dxa"/>
            <w:tcMar>
              <w:top w:w="40" w:type="dxa"/>
              <w:left w:w="80" w:type="dxa"/>
              <w:bottom w:w="40" w:type="dxa"/>
              <w:right w:w="80" w:type="dxa"/>
            </w:tcMar>
            <w:vAlign w:val="center"/>
          </w:tcPr>
          <w:p w14:paraId="0EF06F50" w14:textId="77777777" w:rsidR="0050490E" w:rsidRDefault="0050490E">
            <w:pPr>
              <w:spacing w:before="20" w:after="20"/>
            </w:pPr>
          </w:p>
        </w:tc>
        <w:tc>
          <w:tcPr>
            <w:tcW w:w="1998" w:type="dxa"/>
            <w:tcMar>
              <w:top w:w="40" w:type="dxa"/>
              <w:left w:w="80" w:type="dxa"/>
              <w:bottom w:w="40" w:type="dxa"/>
              <w:right w:w="80" w:type="dxa"/>
            </w:tcMar>
            <w:vAlign w:val="center"/>
          </w:tcPr>
          <w:p w14:paraId="0EF06F51" w14:textId="77777777" w:rsidR="0050490E" w:rsidRDefault="0050490E">
            <w:pPr>
              <w:spacing w:before="20" w:after="20"/>
            </w:pPr>
          </w:p>
        </w:tc>
      </w:tr>
      <w:tr w:rsidR="0050490E" w14:paraId="0EF06F54" w14:textId="77777777">
        <w:tc>
          <w:tcPr>
            <w:tcW w:w="15398" w:type="dxa"/>
            <w:gridSpan w:val="5"/>
            <w:shd w:val="clear" w:color="auto" w:fill="D9D9D9"/>
            <w:tcMar>
              <w:top w:w="60" w:type="dxa"/>
              <w:left w:w="80" w:type="dxa"/>
              <w:bottom w:w="60" w:type="dxa"/>
              <w:right w:w="80" w:type="dxa"/>
            </w:tcMar>
          </w:tcPr>
          <w:p w14:paraId="0EF06F53" w14:textId="77777777" w:rsidR="0050490E" w:rsidRDefault="000B0B18">
            <w:pPr>
              <w:spacing w:before="20" w:after="20"/>
            </w:pPr>
            <w:r>
              <w:rPr>
                <w:b/>
                <w:bCs/>
              </w:rPr>
              <w:t>1.4 — Menuiseries intérieures (CCTP § 3.1.4)</w:t>
            </w:r>
          </w:p>
        </w:tc>
      </w:tr>
      <w:tr w:rsidR="0050490E" w14:paraId="0EF06F5A" w14:textId="77777777">
        <w:tc>
          <w:tcPr>
            <w:tcW w:w="1500" w:type="dxa"/>
            <w:tcMar>
              <w:top w:w="40" w:type="dxa"/>
              <w:left w:w="80" w:type="dxa"/>
              <w:bottom w:w="40" w:type="dxa"/>
              <w:right w:w="80" w:type="dxa"/>
            </w:tcMar>
            <w:vAlign w:val="center"/>
          </w:tcPr>
          <w:p w14:paraId="0EF06F55" w14:textId="77777777" w:rsidR="0050490E" w:rsidRDefault="000B0B18">
            <w:pPr>
              <w:spacing w:before="20" w:after="20"/>
              <w:jc w:val="center"/>
            </w:pPr>
            <w:r>
              <w:t>3.1.4.2</w:t>
            </w:r>
          </w:p>
        </w:tc>
        <w:tc>
          <w:tcPr>
            <w:tcW w:w="6100" w:type="dxa"/>
            <w:tcMar>
              <w:top w:w="40" w:type="dxa"/>
              <w:left w:w="80" w:type="dxa"/>
              <w:bottom w:w="40" w:type="dxa"/>
              <w:right w:w="80" w:type="dxa"/>
            </w:tcMar>
            <w:vAlign w:val="center"/>
          </w:tcPr>
          <w:p w14:paraId="0EF06F56" w14:textId="77777777" w:rsidR="0050490E" w:rsidRDefault="000B0B18">
            <w:pPr>
              <w:spacing w:before="20" w:after="20"/>
            </w:pPr>
            <w:r>
              <w:t xml:space="preserve">Blocs-portes 1 vantail âme pleine 40 mm, 930 ou 830 × 2040 mm, </w:t>
            </w:r>
            <w:proofErr w:type="spellStart"/>
            <w:r>
              <w:t>Rw</w:t>
            </w:r>
            <w:proofErr w:type="spellEnd"/>
            <w:r>
              <w:t xml:space="preserve"> ≥ 28 dB sous PV, bâti bois et couvre-joints</w:t>
            </w:r>
          </w:p>
        </w:tc>
        <w:tc>
          <w:tcPr>
            <w:tcW w:w="2900" w:type="dxa"/>
            <w:tcMar>
              <w:top w:w="40" w:type="dxa"/>
              <w:left w:w="80" w:type="dxa"/>
              <w:bottom w:w="40" w:type="dxa"/>
              <w:right w:w="80" w:type="dxa"/>
            </w:tcMar>
            <w:vAlign w:val="center"/>
          </w:tcPr>
          <w:p w14:paraId="0EF06F57" w14:textId="77777777" w:rsidR="0050490E" w:rsidRDefault="0050490E">
            <w:pPr>
              <w:spacing w:before="20" w:after="20"/>
            </w:pPr>
          </w:p>
        </w:tc>
        <w:tc>
          <w:tcPr>
            <w:tcW w:w="2900" w:type="dxa"/>
            <w:tcMar>
              <w:top w:w="40" w:type="dxa"/>
              <w:left w:w="80" w:type="dxa"/>
              <w:bottom w:w="40" w:type="dxa"/>
              <w:right w:w="80" w:type="dxa"/>
            </w:tcMar>
            <w:vAlign w:val="center"/>
          </w:tcPr>
          <w:p w14:paraId="0EF06F58" w14:textId="77777777" w:rsidR="0050490E" w:rsidRDefault="0050490E">
            <w:pPr>
              <w:spacing w:before="20" w:after="20"/>
            </w:pPr>
          </w:p>
        </w:tc>
        <w:tc>
          <w:tcPr>
            <w:tcW w:w="1998" w:type="dxa"/>
            <w:tcMar>
              <w:top w:w="40" w:type="dxa"/>
              <w:left w:w="80" w:type="dxa"/>
              <w:bottom w:w="40" w:type="dxa"/>
              <w:right w:w="80" w:type="dxa"/>
            </w:tcMar>
            <w:vAlign w:val="center"/>
          </w:tcPr>
          <w:p w14:paraId="0EF06F59" w14:textId="77777777" w:rsidR="0050490E" w:rsidRDefault="0050490E">
            <w:pPr>
              <w:spacing w:before="20" w:after="20"/>
            </w:pPr>
          </w:p>
        </w:tc>
      </w:tr>
      <w:tr w:rsidR="0050490E" w14:paraId="0EF06F60" w14:textId="77777777">
        <w:tc>
          <w:tcPr>
            <w:tcW w:w="1500" w:type="dxa"/>
            <w:tcMar>
              <w:top w:w="40" w:type="dxa"/>
              <w:left w:w="80" w:type="dxa"/>
              <w:bottom w:w="40" w:type="dxa"/>
              <w:right w:w="80" w:type="dxa"/>
            </w:tcMar>
            <w:vAlign w:val="center"/>
          </w:tcPr>
          <w:p w14:paraId="0EF06F5B" w14:textId="77777777" w:rsidR="0050490E" w:rsidRDefault="000B0B18">
            <w:pPr>
              <w:spacing w:before="20" w:after="20"/>
              <w:jc w:val="center"/>
            </w:pPr>
            <w:r>
              <w:t>3.1.4.2</w:t>
            </w:r>
          </w:p>
        </w:tc>
        <w:tc>
          <w:tcPr>
            <w:tcW w:w="6100" w:type="dxa"/>
            <w:tcMar>
              <w:top w:w="40" w:type="dxa"/>
              <w:left w:w="80" w:type="dxa"/>
              <w:bottom w:w="40" w:type="dxa"/>
              <w:right w:w="80" w:type="dxa"/>
            </w:tcMar>
            <w:vAlign w:val="center"/>
          </w:tcPr>
          <w:p w14:paraId="0EF06F5C" w14:textId="77777777" w:rsidR="0050490E" w:rsidRDefault="000B0B18">
            <w:pPr>
              <w:spacing w:before="20" w:after="20"/>
            </w:pPr>
            <w:r>
              <w:t>Paumelles réglables, béquilles doubles inox sur rosaces, butoirs</w:t>
            </w:r>
          </w:p>
        </w:tc>
        <w:tc>
          <w:tcPr>
            <w:tcW w:w="2900" w:type="dxa"/>
            <w:tcMar>
              <w:top w:w="40" w:type="dxa"/>
              <w:left w:w="80" w:type="dxa"/>
              <w:bottom w:w="40" w:type="dxa"/>
              <w:right w:w="80" w:type="dxa"/>
            </w:tcMar>
            <w:vAlign w:val="center"/>
          </w:tcPr>
          <w:p w14:paraId="0EF06F5D" w14:textId="77777777" w:rsidR="0050490E" w:rsidRDefault="0050490E">
            <w:pPr>
              <w:spacing w:before="20" w:after="20"/>
            </w:pPr>
          </w:p>
        </w:tc>
        <w:tc>
          <w:tcPr>
            <w:tcW w:w="2900" w:type="dxa"/>
            <w:tcMar>
              <w:top w:w="40" w:type="dxa"/>
              <w:left w:w="80" w:type="dxa"/>
              <w:bottom w:w="40" w:type="dxa"/>
              <w:right w:w="80" w:type="dxa"/>
            </w:tcMar>
            <w:vAlign w:val="center"/>
          </w:tcPr>
          <w:p w14:paraId="0EF06F5E" w14:textId="77777777" w:rsidR="0050490E" w:rsidRDefault="0050490E">
            <w:pPr>
              <w:spacing w:before="20" w:after="20"/>
            </w:pPr>
          </w:p>
        </w:tc>
        <w:tc>
          <w:tcPr>
            <w:tcW w:w="1998" w:type="dxa"/>
            <w:tcMar>
              <w:top w:w="40" w:type="dxa"/>
              <w:left w:w="80" w:type="dxa"/>
              <w:bottom w:w="40" w:type="dxa"/>
              <w:right w:w="80" w:type="dxa"/>
            </w:tcMar>
            <w:vAlign w:val="center"/>
          </w:tcPr>
          <w:p w14:paraId="0EF06F5F" w14:textId="77777777" w:rsidR="0050490E" w:rsidRDefault="0050490E">
            <w:pPr>
              <w:spacing w:before="20" w:after="20"/>
            </w:pPr>
          </w:p>
        </w:tc>
      </w:tr>
      <w:tr w:rsidR="0050490E" w14:paraId="0EF06F66" w14:textId="77777777">
        <w:tc>
          <w:tcPr>
            <w:tcW w:w="1500" w:type="dxa"/>
            <w:tcMar>
              <w:top w:w="40" w:type="dxa"/>
              <w:left w:w="80" w:type="dxa"/>
              <w:bottom w:w="40" w:type="dxa"/>
              <w:right w:w="80" w:type="dxa"/>
            </w:tcMar>
            <w:vAlign w:val="center"/>
          </w:tcPr>
          <w:p w14:paraId="0EF06F61" w14:textId="77777777" w:rsidR="0050490E" w:rsidRDefault="000B0B18">
            <w:pPr>
              <w:spacing w:before="20" w:after="20"/>
              <w:jc w:val="center"/>
            </w:pPr>
            <w:r>
              <w:t>3.1.4.2</w:t>
            </w:r>
          </w:p>
        </w:tc>
        <w:tc>
          <w:tcPr>
            <w:tcW w:w="6100" w:type="dxa"/>
            <w:tcMar>
              <w:top w:w="40" w:type="dxa"/>
              <w:left w:w="80" w:type="dxa"/>
              <w:bottom w:w="40" w:type="dxa"/>
              <w:right w:w="80" w:type="dxa"/>
            </w:tcMar>
            <w:vAlign w:val="center"/>
          </w:tcPr>
          <w:p w14:paraId="0EF06F62" w14:textId="77777777" w:rsidR="0050490E" w:rsidRDefault="000B0B18">
            <w:pPr>
              <w:spacing w:before="20" w:after="20"/>
            </w:pPr>
            <w:r>
              <w:t>Serrures à mortaiser NF et cylindres européens sur organigramme</w:t>
            </w:r>
          </w:p>
        </w:tc>
        <w:tc>
          <w:tcPr>
            <w:tcW w:w="2900" w:type="dxa"/>
            <w:tcMar>
              <w:top w:w="40" w:type="dxa"/>
              <w:left w:w="80" w:type="dxa"/>
              <w:bottom w:w="40" w:type="dxa"/>
              <w:right w:w="80" w:type="dxa"/>
            </w:tcMar>
            <w:vAlign w:val="center"/>
          </w:tcPr>
          <w:p w14:paraId="0EF06F63" w14:textId="77777777" w:rsidR="0050490E" w:rsidRDefault="0050490E">
            <w:pPr>
              <w:spacing w:before="20" w:after="20"/>
            </w:pPr>
          </w:p>
        </w:tc>
        <w:tc>
          <w:tcPr>
            <w:tcW w:w="2900" w:type="dxa"/>
            <w:tcMar>
              <w:top w:w="40" w:type="dxa"/>
              <w:left w:w="80" w:type="dxa"/>
              <w:bottom w:w="40" w:type="dxa"/>
              <w:right w:w="80" w:type="dxa"/>
            </w:tcMar>
            <w:vAlign w:val="center"/>
          </w:tcPr>
          <w:p w14:paraId="0EF06F64" w14:textId="77777777" w:rsidR="0050490E" w:rsidRDefault="0050490E">
            <w:pPr>
              <w:spacing w:before="20" w:after="20"/>
            </w:pPr>
          </w:p>
        </w:tc>
        <w:tc>
          <w:tcPr>
            <w:tcW w:w="1998" w:type="dxa"/>
            <w:tcMar>
              <w:top w:w="40" w:type="dxa"/>
              <w:left w:w="80" w:type="dxa"/>
              <w:bottom w:w="40" w:type="dxa"/>
              <w:right w:w="80" w:type="dxa"/>
            </w:tcMar>
            <w:vAlign w:val="center"/>
          </w:tcPr>
          <w:p w14:paraId="0EF06F65" w14:textId="77777777" w:rsidR="0050490E" w:rsidRDefault="0050490E">
            <w:pPr>
              <w:spacing w:before="20" w:after="20"/>
            </w:pPr>
          </w:p>
        </w:tc>
      </w:tr>
      <w:tr w:rsidR="0050490E" w14:paraId="0EF06F6C" w14:textId="77777777">
        <w:tc>
          <w:tcPr>
            <w:tcW w:w="1500" w:type="dxa"/>
            <w:tcMar>
              <w:top w:w="40" w:type="dxa"/>
              <w:left w:w="80" w:type="dxa"/>
              <w:bottom w:w="40" w:type="dxa"/>
              <w:right w:w="80" w:type="dxa"/>
            </w:tcMar>
            <w:vAlign w:val="center"/>
          </w:tcPr>
          <w:p w14:paraId="0EF06F67" w14:textId="77777777" w:rsidR="0050490E" w:rsidRDefault="000B0B18">
            <w:pPr>
              <w:spacing w:before="20" w:after="20"/>
              <w:jc w:val="center"/>
            </w:pPr>
            <w:r>
              <w:t>3.1.4.2</w:t>
            </w:r>
          </w:p>
        </w:tc>
        <w:tc>
          <w:tcPr>
            <w:tcW w:w="6100" w:type="dxa"/>
            <w:tcMar>
              <w:top w:w="40" w:type="dxa"/>
              <w:left w:w="80" w:type="dxa"/>
              <w:bottom w:w="40" w:type="dxa"/>
              <w:right w:w="80" w:type="dxa"/>
            </w:tcMar>
            <w:vAlign w:val="center"/>
          </w:tcPr>
          <w:p w14:paraId="0EF06F68" w14:textId="77777777" w:rsidR="0050490E" w:rsidRDefault="000B0B18">
            <w:pPr>
              <w:spacing w:before="20" w:after="20"/>
            </w:pPr>
            <w:r>
              <w:t>Plinthes de renfort inox 8/10e, h = 30 cm, et plaques de propreté</w:t>
            </w:r>
          </w:p>
        </w:tc>
        <w:tc>
          <w:tcPr>
            <w:tcW w:w="2900" w:type="dxa"/>
            <w:tcMar>
              <w:top w:w="40" w:type="dxa"/>
              <w:left w:w="80" w:type="dxa"/>
              <w:bottom w:w="40" w:type="dxa"/>
              <w:right w:w="80" w:type="dxa"/>
            </w:tcMar>
            <w:vAlign w:val="center"/>
          </w:tcPr>
          <w:p w14:paraId="0EF06F69" w14:textId="77777777" w:rsidR="0050490E" w:rsidRDefault="0050490E">
            <w:pPr>
              <w:spacing w:before="20" w:after="20"/>
            </w:pPr>
          </w:p>
        </w:tc>
        <w:tc>
          <w:tcPr>
            <w:tcW w:w="2900" w:type="dxa"/>
            <w:tcMar>
              <w:top w:w="40" w:type="dxa"/>
              <w:left w:w="80" w:type="dxa"/>
              <w:bottom w:w="40" w:type="dxa"/>
              <w:right w:w="80" w:type="dxa"/>
            </w:tcMar>
            <w:vAlign w:val="center"/>
          </w:tcPr>
          <w:p w14:paraId="0EF06F6A" w14:textId="77777777" w:rsidR="0050490E" w:rsidRDefault="0050490E">
            <w:pPr>
              <w:spacing w:before="20" w:after="20"/>
            </w:pPr>
          </w:p>
        </w:tc>
        <w:tc>
          <w:tcPr>
            <w:tcW w:w="1998" w:type="dxa"/>
            <w:tcMar>
              <w:top w:w="40" w:type="dxa"/>
              <w:left w:w="80" w:type="dxa"/>
              <w:bottom w:w="40" w:type="dxa"/>
              <w:right w:w="80" w:type="dxa"/>
            </w:tcMar>
            <w:vAlign w:val="center"/>
          </w:tcPr>
          <w:p w14:paraId="0EF06F6B" w14:textId="77777777" w:rsidR="0050490E" w:rsidRDefault="0050490E">
            <w:pPr>
              <w:spacing w:before="20" w:after="20"/>
            </w:pPr>
          </w:p>
        </w:tc>
      </w:tr>
      <w:tr w:rsidR="0050490E" w14:paraId="0EF06F72" w14:textId="77777777">
        <w:tc>
          <w:tcPr>
            <w:tcW w:w="1500" w:type="dxa"/>
            <w:tcMar>
              <w:top w:w="40" w:type="dxa"/>
              <w:left w:w="80" w:type="dxa"/>
              <w:bottom w:w="40" w:type="dxa"/>
              <w:right w:w="80" w:type="dxa"/>
            </w:tcMar>
            <w:vAlign w:val="center"/>
          </w:tcPr>
          <w:p w14:paraId="0EF06F6D" w14:textId="77777777" w:rsidR="0050490E" w:rsidRDefault="000B0B18">
            <w:pPr>
              <w:spacing w:before="20" w:after="20"/>
              <w:jc w:val="center"/>
            </w:pPr>
            <w:r>
              <w:t>3.1.4.2</w:t>
            </w:r>
          </w:p>
        </w:tc>
        <w:tc>
          <w:tcPr>
            <w:tcW w:w="6100" w:type="dxa"/>
            <w:tcMar>
              <w:top w:w="40" w:type="dxa"/>
              <w:left w:w="80" w:type="dxa"/>
              <w:bottom w:w="40" w:type="dxa"/>
              <w:right w:w="80" w:type="dxa"/>
            </w:tcMar>
            <w:vAlign w:val="center"/>
          </w:tcPr>
          <w:p w14:paraId="0EF06F6E" w14:textId="77777777" w:rsidR="0050490E" w:rsidRDefault="000B0B18">
            <w:pPr>
              <w:spacing w:before="20" w:after="20"/>
            </w:pPr>
            <w:r>
              <w:t xml:space="preserve">Joints </w:t>
            </w:r>
            <w:proofErr w:type="spellStart"/>
            <w:r>
              <w:t>isophoniques</w:t>
            </w:r>
            <w:proofErr w:type="spellEnd"/>
            <w:r>
              <w:t xml:space="preserve"> et plinthes automatiques de bas de porte</w:t>
            </w:r>
          </w:p>
        </w:tc>
        <w:tc>
          <w:tcPr>
            <w:tcW w:w="2900" w:type="dxa"/>
            <w:tcMar>
              <w:top w:w="40" w:type="dxa"/>
              <w:left w:w="80" w:type="dxa"/>
              <w:bottom w:w="40" w:type="dxa"/>
              <w:right w:w="80" w:type="dxa"/>
            </w:tcMar>
            <w:vAlign w:val="center"/>
          </w:tcPr>
          <w:p w14:paraId="0EF06F6F" w14:textId="77777777" w:rsidR="0050490E" w:rsidRDefault="0050490E">
            <w:pPr>
              <w:spacing w:before="20" w:after="20"/>
            </w:pPr>
          </w:p>
        </w:tc>
        <w:tc>
          <w:tcPr>
            <w:tcW w:w="2900" w:type="dxa"/>
            <w:tcMar>
              <w:top w:w="40" w:type="dxa"/>
              <w:left w:w="80" w:type="dxa"/>
              <w:bottom w:w="40" w:type="dxa"/>
              <w:right w:w="80" w:type="dxa"/>
            </w:tcMar>
            <w:vAlign w:val="center"/>
          </w:tcPr>
          <w:p w14:paraId="0EF06F70" w14:textId="77777777" w:rsidR="0050490E" w:rsidRDefault="0050490E">
            <w:pPr>
              <w:spacing w:before="20" w:after="20"/>
            </w:pPr>
          </w:p>
        </w:tc>
        <w:tc>
          <w:tcPr>
            <w:tcW w:w="1998" w:type="dxa"/>
            <w:tcMar>
              <w:top w:w="40" w:type="dxa"/>
              <w:left w:w="80" w:type="dxa"/>
              <w:bottom w:w="40" w:type="dxa"/>
              <w:right w:w="80" w:type="dxa"/>
            </w:tcMar>
            <w:vAlign w:val="center"/>
          </w:tcPr>
          <w:p w14:paraId="0EF06F71" w14:textId="77777777" w:rsidR="0050490E" w:rsidRDefault="0050490E">
            <w:pPr>
              <w:spacing w:before="20" w:after="20"/>
            </w:pPr>
          </w:p>
        </w:tc>
      </w:tr>
      <w:tr w:rsidR="0050490E" w14:paraId="0EF06F78" w14:textId="77777777">
        <w:tc>
          <w:tcPr>
            <w:tcW w:w="1500" w:type="dxa"/>
            <w:tcMar>
              <w:top w:w="40" w:type="dxa"/>
              <w:left w:w="80" w:type="dxa"/>
              <w:bottom w:w="40" w:type="dxa"/>
              <w:right w:w="80" w:type="dxa"/>
            </w:tcMar>
            <w:vAlign w:val="center"/>
          </w:tcPr>
          <w:p w14:paraId="0EF06F73" w14:textId="77777777" w:rsidR="0050490E" w:rsidRDefault="000B0B18">
            <w:pPr>
              <w:spacing w:before="20" w:after="20"/>
              <w:jc w:val="center"/>
            </w:pPr>
            <w:r>
              <w:t>3.1.4.3</w:t>
            </w:r>
          </w:p>
        </w:tc>
        <w:tc>
          <w:tcPr>
            <w:tcW w:w="6100" w:type="dxa"/>
            <w:tcMar>
              <w:top w:w="40" w:type="dxa"/>
              <w:left w:w="80" w:type="dxa"/>
              <w:bottom w:w="40" w:type="dxa"/>
              <w:right w:w="80" w:type="dxa"/>
            </w:tcMar>
            <w:vAlign w:val="center"/>
          </w:tcPr>
          <w:p w14:paraId="0EF06F74" w14:textId="77777777" w:rsidR="0050490E" w:rsidRDefault="000B0B18">
            <w:pPr>
              <w:spacing w:before="20" w:after="20"/>
            </w:pPr>
            <w:r>
              <w:t xml:space="preserve">Blocs-portes de locaux humides : vantail âme pleine hydrofuge (CTBH ou équivalent), parement stratifié compact ou </w:t>
            </w:r>
            <w:proofErr w:type="spellStart"/>
            <w:r>
              <w:t>prépeint</w:t>
            </w:r>
            <w:proofErr w:type="spellEnd"/>
            <w:r>
              <w:t xml:space="preserve"> hydrofuge</w:t>
            </w:r>
          </w:p>
        </w:tc>
        <w:tc>
          <w:tcPr>
            <w:tcW w:w="2900" w:type="dxa"/>
            <w:tcMar>
              <w:top w:w="40" w:type="dxa"/>
              <w:left w:w="80" w:type="dxa"/>
              <w:bottom w:w="40" w:type="dxa"/>
              <w:right w:w="80" w:type="dxa"/>
            </w:tcMar>
            <w:vAlign w:val="center"/>
          </w:tcPr>
          <w:p w14:paraId="0EF06F75" w14:textId="77777777" w:rsidR="0050490E" w:rsidRDefault="0050490E">
            <w:pPr>
              <w:spacing w:before="20" w:after="20"/>
            </w:pPr>
          </w:p>
        </w:tc>
        <w:tc>
          <w:tcPr>
            <w:tcW w:w="2900" w:type="dxa"/>
            <w:tcMar>
              <w:top w:w="40" w:type="dxa"/>
              <w:left w:w="80" w:type="dxa"/>
              <w:bottom w:w="40" w:type="dxa"/>
              <w:right w:w="80" w:type="dxa"/>
            </w:tcMar>
            <w:vAlign w:val="center"/>
          </w:tcPr>
          <w:p w14:paraId="0EF06F76" w14:textId="77777777" w:rsidR="0050490E" w:rsidRDefault="0050490E">
            <w:pPr>
              <w:spacing w:before="20" w:after="20"/>
            </w:pPr>
          </w:p>
        </w:tc>
        <w:tc>
          <w:tcPr>
            <w:tcW w:w="1998" w:type="dxa"/>
            <w:tcMar>
              <w:top w:w="40" w:type="dxa"/>
              <w:left w:w="80" w:type="dxa"/>
              <w:bottom w:w="40" w:type="dxa"/>
              <w:right w:w="80" w:type="dxa"/>
            </w:tcMar>
            <w:vAlign w:val="center"/>
          </w:tcPr>
          <w:p w14:paraId="0EF06F77" w14:textId="77777777" w:rsidR="0050490E" w:rsidRDefault="0050490E">
            <w:pPr>
              <w:spacing w:before="20" w:after="20"/>
            </w:pPr>
          </w:p>
        </w:tc>
      </w:tr>
      <w:tr w:rsidR="0050490E" w14:paraId="0EF06F7E" w14:textId="77777777">
        <w:tc>
          <w:tcPr>
            <w:tcW w:w="1500" w:type="dxa"/>
            <w:tcMar>
              <w:top w:w="40" w:type="dxa"/>
              <w:left w:w="80" w:type="dxa"/>
              <w:bottom w:w="40" w:type="dxa"/>
              <w:right w:w="80" w:type="dxa"/>
            </w:tcMar>
            <w:vAlign w:val="center"/>
          </w:tcPr>
          <w:p w14:paraId="0EF06F79" w14:textId="77777777" w:rsidR="0050490E" w:rsidRDefault="000B0B18">
            <w:pPr>
              <w:spacing w:before="20" w:after="20"/>
              <w:jc w:val="center"/>
            </w:pPr>
            <w:r>
              <w:t>3.1.4.3</w:t>
            </w:r>
          </w:p>
        </w:tc>
        <w:tc>
          <w:tcPr>
            <w:tcW w:w="6100" w:type="dxa"/>
            <w:tcMar>
              <w:top w:w="40" w:type="dxa"/>
              <w:left w:w="80" w:type="dxa"/>
              <w:bottom w:w="40" w:type="dxa"/>
              <w:right w:w="80" w:type="dxa"/>
            </w:tcMar>
            <w:vAlign w:val="center"/>
          </w:tcPr>
          <w:p w14:paraId="0EF06F7A" w14:textId="77777777" w:rsidR="0050490E" w:rsidRDefault="000B0B18">
            <w:pPr>
              <w:spacing w:before="20" w:after="20"/>
            </w:pPr>
            <w:r>
              <w:t xml:space="preserve">Serrures à condamnation avec </w:t>
            </w:r>
            <w:proofErr w:type="spellStart"/>
            <w:r>
              <w:t>décondamnation</w:t>
            </w:r>
            <w:proofErr w:type="spellEnd"/>
            <w:r>
              <w:t xml:space="preserve"> extérieure d'urgence et voyant libre / occupé</w:t>
            </w:r>
          </w:p>
        </w:tc>
        <w:tc>
          <w:tcPr>
            <w:tcW w:w="2900" w:type="dxa"/>
            <w:tcMar>
              <w:top w:w="40" w:type="dxa"/>
              <w:left w:w="80" w:type="dxa"/>
              <w:bottom w:w="40" w:type="dxa"/>
              <w:right w:w="80" w:type="dxa"/>
            </w:tcMar>
            <w:vAlign w:val="center"/>
          </w:tcPr>
          <w:p w14:paraId="0EF06F7B" w14:textId="77777777" w:rsidR="0050490E" w:rsidRDefault="0050490E">
            <w:pPr>
              <w:spacing w:before="20" w:after="20"/>
            </w:pPr>
          </w:p>
        </w:tc>
        <w:tc>
          <w:tcPr>
            <w:tcW w:w="2900" w:type="dxa"/>
            <w:tcMar>
              <w:top w:w="40" w:type="dxa"/>
              <w:left w:w="80" w:type="dxa"/>
              <w:bottom w:w="40" w:type="dxa"/>
              <w:right w:w="80" w:type="dxa"/>
            </w:tcMar>
            <w:vAlign w:val="center"/>
          </w:tcPr>
          <w:p w14:paraId="0EF06F7C" w14:textId="77777777" w:rsidR="0050490E" w:rsidRDefault="0050490E">
            <w:pPr>
              <w:spacing w:before="20" w:after="20"/>
            </w:pPr>
          </w:p>
        </w:tc>
        <w:tc>
          <w:tcPr>
            <w:tcW w:w="1998" w:type="dxa"/>
            <w:tcMar>
              <w:top w:w="40" w:type="dxa"/>
              <w:left w:w="80" w:type="dxa"/>
              <w:bottom w:w="40" w:type="dxa"/>
              <w:right w:w="80" w:type="dxa"/>
            </w:tcMar>
            <w:vAlign w:val="center"/>
          </w:tcPr>
          <w:p w14:paraId="0EF06F7D" w14:textId="77777777" w:rsidR="0050490E" w:rsidRDefault="0050490E">
            <w:pPr>
              <w:spacing w:before="20" w:after="20"/>
            </w:pPr>
          </w:p>
        </w:tc>
      </w:tr>
      <w:tr w:rsidR="0050490E" w14:paraId="0EF06F84" w14:textId="77777777">
        <w:tc>
          <w:tcPr>
            <w:tcW w:w="1500" w:type="dxa"/>
            <w:tcMar>
              <w:top w:w="40" w:type="dxa"/>
              <w:left w:w="80" w:type="dxa"/>
              <w:bottom w:w="40" w:type="dxa"/>
              <w:right w:w="80" w:type="dxa"/>
            </w:tcMar>
            <w:vAlign w:val="center"/>
          </w:tcPr>
          <w:p w14:paraId="0EF06F7F" w14:textId="77777777" w:rsidR="0050490E" w:rsidRDefault="000B0B18">
            <w:pPr>
              <w:spacing w:before="20" w:after="20"/>
              <w:jc w:val="center"/>
            </w:pPr>
            <w:r>
              <w:t>3.1.4.3</w:t>
            </w:r>
          </w:p>
        </w:tc>
        <w:tc>
          <w:tcPr>
            <w:tcW w:w="6100" w:type="dxa"/>
            <w:tcMar>
              <w:top w:w="40" w:type="dxa"/>
              <w:left w:w="80" w:type="dxa"/>
              <w:bottom w:w="40" w:type="dxa"/>
              <w:right w:w="80" w:type="dxa"/>
            </w:tcMar>
            <w:vAlign w:val="center"/>
          </w:tcPr>
          <w:p w14:paraId="0EF06F80" w14:textId="77777777" w:rsidR="0050490E" w:rsidRDefault="000B0B18">
            <w:pPr>
              <w:spacing w:before="20" w:after="20"/>
            </w:pPr>
            <w:r>
              <w:t>Ensemble PMR : béquille rallongée, barre de rappel horizontale, condamnation manœuvrable PMR</w:t>
            </w:r>
          </w:p>
        </w:tc>
        <w:tc>
          <w:tcPr>
            <w:tcW w:w="2900" w:type="dxa"/>
            <w:tcMar>
              <w:top w:w="40" w:type="dxa"/>
              <w:left w:w="80" w:type="dxa"/>
              <w:bottom w:w="40" w:type="dxa"/>
              <w:right w:w="80" w:type="dxa"/>
            </w:tcMar>
            <w:vAlign w:val="center"/>
          </w:tcPr>
          <w:p w14:paraId="0EF06F81" w14:textId="77777777" w:rsidR="0050490E" w:rsidRDefault="0050490E">
            <w:pPr>
              <w:spacing w:before="20" w:after="20"/>
            </w:pPr>
          </w:p>
        </w:tc>
        <w:tc>
          <w:tcPr>
            <w:tcW w:w="2900" w:type="dxa"/>
            <w:tcMar>
              <w:top w:w="40" w:type="dxa"/>
              <w:left w:w="80" w:type="dxa"/>
              <w:bottom w:w="40" w:type="dxa"/>
              <w:right w:w="80" w:type="dxa"/>
            </w:tcMar>
            <w:vAlign w:val="center"/>
          </w:tcPr>
          <w:p w14:paraId="0EF06F82" w14:textId="77777777" w:rsidR="0050490E" w:rsidRDefault="0050490E">
            <w:pPr>
              <w:spacing w:before="20" w:after="20"/>
            </w:pPr>
          </w:p>
        </w:tc>
        <w:tc>
          <w:tcPr>
            <w:tcW w:w="1998" w:type="dxa"/>
            <w:tcMar>
              <w:top w:w="40" w:type="dxa"/>
              <w:left w:w="80" w:type="dxa"/>
              <w:bottom w:w="40" w:type="dxa"/>
              <w:right w:w="80" w:type="dxa"/>
            </w:tcMar>
            <w:vAlign w:val="center"/>
          </w:tcPr>
          <w:p w14:paraId="0EF06F83" w14:textId="77777777" w:rsidR="0050490E" w:rsidRDefault="0050490E">
            <w:pPr>
              <w:spacing w:before="20" w:after="20"/>
            </w:pPr>
          </w:p>
        </w:tc>
      </w:tr>
      <w:tr w:rsidR="0050490E" w14:paraId="0EF06F8A" w14:textId="77777777">
        <w:tc>
          <w:tcPr>
            <w:tcW w:w="1500" w:type="dxa"/>
            <w:tcMar>
              <w:top w:w="40" w:type="dxa"/>
              <w:left w:w="80" w:type="dxa"/>
              <w:bottom w:w="40" w:type="dxa"/>
              <w:right w:w="80" w:type="dxa"/>
            </w:tcMar>
            <w:vAlign w:val="center"/>
          </w:tcPr>
          <w:p w14:paraId="0EF06F85" w14:textId="77777777" w:rsidR="0050490E" w:rsidRDefault="000B0B18">
            <w:pPr>
              <w:spacing w:before="20" w:after="20"/>
              <w:jc w:val="center"/>
            </w:pPr>
            <w:r>
              <w:t>3.1.4.4</w:t>
            </w:r>
          </w:p>
        </w:tc>
        <w:tc>
          <w:tcPr>
            <w:tcW w:w="6100" w:type="dxa"/>
            <w:tcMar>
              <w:top w:w="40" w:type="dxa"/>
              <w:left w:w="80" w:type="dxa"/>
              <w:bottom w:w="40" w:type="dxa"/>
              <w:right w:w="80" w:type="dxa"/>
            </w:tcMar>
            <w:vAlign w:val="center"/>
          </w:tcPr>
          <w:p w14:paraId="0EF06F86" w14:textId="77777777" w:rsidR="0050490E" w:rsidRDefault="000B0B18">
            <w:pPr>
              <w:spacing w:before="20" w:after="20"/>
            </w:pPr>
            <w:r>
              <w:t>Blocs-portes coupe-feu EI 30 et EI 60, 1 et 2 vantaux, ensembles vantail + huisserie homologués sous PV</w:t>
            </w:r>
          </w:p>
        </w:tc>
        <w:tc>
          <w:tcPr>
            <w:tcW w:w="2900" w:type="dxa"/>
            <w:tcMar>
              <w:top w:w="40" w:type="dxa"/>
              <w:left w:w="80" w:type="dxa"/>
              <w:bottom w:w="40" w:type="dxa"/>
              <w:right w:w="80" w:type="dxa"/>
            </w:tcMar>
            <w:vAlign w:val="center"/>
          </w:tcPr>
          <w:p w14:paraId="0EF06F87" w14:textId="77777777" w:rsidR="0050490E" w:rsidRDefault="0050490E">
            <w:pPr>
              <w:spacing w:before="20" w:after="20"/>
            </w:pPr>
          </w:p>
        </w:tc>
        <w:tc>
          <w:tcPr>
            <w:tcW w:w="2900" w:type="dxa"/>
            <w:tcMar>
              <w:top w:w="40" w:type="dxa"/>
              <w:left w:w="80" w:type="dxa"/>
              <w:bottom w:w="40" w:type="dxa"/>
              <w:right w:w="80" w:type="dxa"/>
            </w:tcMar>
            <w:vAlign w:val="center"/>
          </w:tcPr>
          <w:p w14:paraId="0EF06F88" w14:textId="77777777" w:rsidR="0050490E" w:rsidRDefault="0050490E">
            <w:pPr>
              <w:spacing w:before="20" w:after="20"/>
            </w:pPr>
          </w:p>
        </w:tc>
        <w:tc>
          <w:tcPr>
            <w:tcW w:w="1998" w:type="dxa"/>
            <w:tcMar>
              <w:top w:w="40" w:type="dxa"/>
              <w:left w:w="80" w:type="dxa"/>
              <w:bottom w:w="40" w:type="dxa"/>
              <w:right w:w="80" w:type="dxa"/>
            </w:tcMar>
            <w:vAlign w:val="center"/>
          </w:tcPr>
          <w:p w14:paraId="0EF06F89" w14:textId="77777777" w:rsidR="0050490E" w:rsidRDefault="0050490E">
            <w:pPr>
              <w:spacing w:before="20" w:after="20"/>
            </w:pPr>
          </w:p>
        </w:tc>
      </w:tr>
      <w:tr w:rsidR="0050490E" w14:paraId="0EF06F90" w14:textId="77777777">
        <w:tc>
          <w:tcPr>
            <w:tcW w:w="1500" w:type="dxa"/>
            <w:tcMar>
              <w:top w:w="40" w:type="dxa"/>
              <w:left w:w="80" w:type="dxa"/>
              <w:bottom w:w="40" w:type="dxa"/>
              <w:right w:w="80" w:type="dxa"/>
            </w:tcMar>
            <w:vAlign w:val="center"/>
          </w:tcPr>
          <w:p w14:paraId="0EF06F8B" w14:textId="77777777" w:rsidR="0050490E" w:rsidRDefault="000B0B18">
            <w:pPr>
              <w:spacing w:before="20" w:after="20"/>
              <w:jc w:val="center"/>
            </w:pPr>
            <w:r>
              <w:t>3.1.4.4</w:t>
            </w:r>
          </w:p>
        </w:tc>
        <w:tc>
          <w:tcPr>
            <w:tcW w:w="6100" w:type="dxa"/>
            <w:tcMar>
              <w:top w:w="40" w:type="dxa"/>
              <w:left w:w="80" w:type="dxa"/>
              <w:bottom w:w="40" w:type="dxa"/>
              <w:right w:w="80" w:type="dxa"/>
            </w:tcMar>
            <w:vAlign w:val="center"/>
          </w:tcPr>
          <w:p w14:paraId="0EF06F8C" w14:textId="77777777" w:rsidR="0050490E" w:rsidRDefault="000B0B18">
            <w:pPr>
              <w:spacing w:before="20" w:after="20"/>
            </w:pPr>
            <w:r>
              <w:t>Ferme-portes hydrauliques NF EN 1154 et sélecteurs de fermeture</w:t>
            </w:r>
          </w:p>
        </w:tc>
        <w:tc>
          <w:tcPr>
            <w:tcW w:w="2900" w:type="dxa"/>
            <w:tcMar>
              <w:top w:w="40" w:type="dxa"/>
              <w:left w:w="80" w:type="dxa"/>
              <w:bottom w:w="40" w:type="dxa"/>
              <w:right w:w="80" w:type="dxa"/>
            </w:tcMar>
            <w:vAlign w:val="center"/>
          </w:tcPr>
          <w:p w14:paraId="0EF06F8D" w14:textId="77777777" w:rsidR="0050490E" w:rsidRDefault="0050490E">
            <w:pPr>
              <w:spacing w:before="20" w:after="20"/>
            </w:pPr>
          </w:p>
        </w:tc>
        <w:tc>
          <w:tcPr>
            <w:tcW w:w="2900" w:type="dxa"/>
            <w:tcMar>
              <w:top w:w="40" w:type="dxa"/>
              <w:left w:w="80" w:type="dxa"/>
              <w:bottom w:w="40" w:type="dxa"/>
              <w:right w:w="80" w:type="dxa"/>
            </w:tcMar>
            <w:vAlign w:val="center"/>
          </w:tcPr>
          <w:p w14:paraId="0EF06F8E" w14:textId="77777777" w:rsidR="0050490E" w:rsidRDefault="0050490E">
            <w:pPr>
              <w:spacing w:before="20" w:after="20"/>
            </w:pPr>
          </w:p>
        </w:tc>
        <w:tc>
          <w:tcPr>
            <w:tcW w:w="1998" w:type="dxa"/>
            <w:tcMar>
              <w:top w:w="40" w:type="dxa"/>
              <w:left w:w="80" w:type="dxa"/>
              <w:bottom w:w="40" w:type="dxa"/>
              <w:right w:w="80" w:type="dxa"/>
            </w:tcMar>
            <w:vAlign w:val="center"/>
          </w:tcPr>
          <w:p w14:paraId="0EF06F8F" w14:textId="77777777" w:rsidR="0050490E" w:rsidRDefault="0050490E">
            <w:pPr>
              <w:spacing w:before="20" w:after="20"/>
            </w:pPr>
          </w:p>
        </w:tc>
      </w:tr>
      <w:tr w:rsidR="0050490E" w14:paraId="0EF06F96" w14:textId="77777777">
        <w:tc>
          <w:tcPr>
            <w:tcW w:w="1500" w:type="dxa"/>
            <w:tcMar>
              <w:top w:w="40" w:type="dxa"/>
              <w:left w:w="80" w:type="dxa"/>
              <w:bottom w:w="40" w:type="dxa"/>
              <w:right w:w="80" w:type="dxa"/>
            </w:tcMar>
            <w:vAlign w:val="center"/>
          </w:tcPr>
          <w:p w14:paraId="0EF06F91" w14:textId="77777777" w:rsidR="0050490E" w:rsidRDefault="000B0B18">
            <w:pPr>
              <w:spacing w:before="20" w:after="20"/>
              <w:jc w:val="center"/>
            </w:pPr>
            <w:r>
              <w:t>3.1.4.4</w:t>
            </w:r>
          </w:p>
        </w:tc>
        <w:tc>
          <w:tcPr>
            <w:tcW w:w="6100" w:type="dxa"/>
            <w:tcMar>
              <w:top w:w="40" w:type="dxa"/>
              <w:left w:w="80" w:type="dxa"/>
              <w:bottom w:w="40" w:type="dxa"/>
              <w:right w:w="80" w:type="dxa"/>
            </w:tcMar>
            <w:vAlign w:val="center"/>
          </w:tcPr>
          <w:p w14:paraId="0EF06F92" w14:textId="77777777" w:rsidR="0050490E" w:rsidRDefault="000B0B18">
            <w:pPr>
              <w:spacing w:before="20" w:after="20"/>
            </w:pPr>
            <w:r>
              <w:t>Joints intumescents périphériques et plaques de signalisation « Porte coupe-feu »</w:t>
            </w:r>
          </w:p>
        </w:tc>
        <w:tc>
          <w:tcPr>
            <w:tcW w:w="2900" w:type="dxa"/>
            <w:tcMar>
              <w:top w:w="40" w:type="dxa"/>
              <w:left w:w="80" w:type="dxa"/>
              <w:bottom w:w="40" w:type="dxa"/>
              <w:right w:w="80" w:type="dxa"/>
            </w:tcMar>
            <w:vAlign w:val="center"/>
          </w:tcPr>
          <w:p w14:paraId="0EF06F93" w14:textId="77777777" w:rsidR="0050490E" w:rsidRDefault="0050490E">
            <w:pPr>
              <w:spacing w:before="20" w:after="20"/>
            </w:pPr>
          </w:p>
        </w:tc>
        <w:tc>
          <w:tcPr>
            <w:tcW w:w="2900" w:type="dxa"/>
            <w:tcMar>
              <w:top w:w="40" w:type="dxa"/>
              <w:left w:w="80" w:type="dxa"/>
              <w:bottom w:w="40" w:type="dxa"/>
              <w:right w:w="80" w:type="dxa"/>
            </w:tcMar>
            <w:vAlign w:val="center"/>
          </w:tcPr>
          <w:p w14:paraId="0EF06F94" w14:textId="77777777" w:rsidR="0050490E" w:rsidRDefault="0050490E">
            <w:pPr>
              <w:spacing w:before="20" w:after="20"/>
            </w:pPr>
          </w:p>
        </w:tc>
        <w:tc>
          <w:tcPr>
            <w:tcW w:w="1998" w:type="dxa"/>
            <w:tcMar>
              <w:top w:w="40" w:type="dxa"/>
              <w:left w:w="80" w:type="dxa"/>
              <w:bottom w:w="40" w:type="dxa"/>
              <w:right w:w="80" w:type="dxa"/>
            </w:tcMar>
            <w:vAlign w:val="center"/>
          </w:tcPr>
          <w:p w14:paraId="0EF06F95" w14:textId="77777777" w:rsidR="0050490E" w:rsidRDefault="0050490E">
            <w:pPr>
              <w:spacing w:before="20" w:after="20"/>
            </w:pPr>
          </w:p>
        </w:tc>
      </w:tr>
      <w:tr w:rsidR="0050490E" w14:paraId="0EF06F9C" w14:textId="77777777">
        <w:tc>
          <w:tcPr>
            <w:tcW w:w="1500" w:type="dxa"/>
            <w:tcMar>
              <w:top w:w="40" w:type="dxa"/>
              <w:left w:w="80" w:type="dxa"/>
              <w:bottom w:w="40" w:type="dxa"/>
              <w:right w:w="80" w:type="dxa"/>
            </w:tcMar>
            <w:vAlign w:val="center"/>
          </w:tcPr>
          <w:p w14:paraId="0EF06F97" w14:textId="77777777" w:rsidR="0050490E" w:rsidRDefault="000B0B18">
            <w:pPr>
              <w:spacing w:before="20" w:after="20"/>
              <w:jc w:val="center"/>
            </w:pPr>
            <w:r>
              <w:t>3.1.4.5</w:t>
            </w:r>
          </w:p>
        </w:tc>
        <w:tc>
          <w:tcPr>
            <w:tcW w:w="6100" w:type="dxa"/>
            <w:tcMar>
              <w:top w:w="40" w:type="dxa"/>
              <w:left w:w="80" w:type="dxa"/>
              <w:bottom w:w="40" w:type="dxa"/>
              <w:right w:w="80" w:type="dxa"/>
            </w:tcMar>
            <w:vAlign w:val="center"/>
          </w:tcPr>
          <w:p w14:paraId="0EF06F98" w14:textId="77777777" w:rsidR="0050490E" w:rsidRDefault="000B0B18">
            <w:pPr>
              <w:spacing w:before="20" w:after="20"/>
            </w:pPr>
            <w:r>
              <w:t>Façades de gaines techniques : panneaux dérivés du bois mélaminés ≥ 19 mm sur cadre, serrures batteuses et paumelles déportées</w:t>
            </w:r>
          </w:p>
        </w:tc>
        <w:tc>
          <w:tcPr>
            <w:tcW w:w="2900" w:type="dxa"/>
            <w:tcMar>
              <w:top w:w="40" w:type="dxa"/>
              <w:left w:w="80" w:type="dxa"/>
              <w:bottom w:w="40" w:type="dxa"/>
              <w:right w:w="80" w:type="dxa"/>
            </w:tcMar>
            <w:vAlign w:val="center"/>
          </w:tcPr>
          <w:p w14:paraId="0EF06F99" w14:textId="77777777" w:rsidR="0050490E" w:rsidRDefault="0050490E">
            <w:pPr>
              <w:spacing w:before="20" w:after="20"/>
            </w:pPr>
          </w:p>
        </w:tc>
        <w:tc>
          <w:tcPr>
            <w:tcW w:w="2900" w:type="dxa"/>
            <w:tcMar>
              <w:top w:w="40" w:type="dxa"/>
              <w:left w:w="80" w:type="dxa"/>
              <w:bottom w:w="40" w:type="dxa"/>
              <w:right w:w="80" w:type="dxa"/>
            </w:tcMar>
            <w:vAlign w:val="center"/>
          </w:tcPr>
          <w:p w14:paraId="0EF06F9A" w14:textId="77777777" w:rsidR="0050490E" w:rsidRDefault="0050490E">
            <w:pPr>
              <w:spacing w:before="20" w:after="20"/>
            </w:pPr>
          </w:p>
        </w:tc>
        <w:tc>
          <w:tcPr>
            <w:tcW w:w="1998" w:type="dxa"/>
            <w:tcMar>
              <w:top w:w="40" w:type="dxa"/>
              <w:left w:w="80" w:type="dxa"/>
              <w:bottom w:w="40" w:type="dxa"/>
              <w:right w:w="80" w:type="dxa"/>
            </w:tcMar>
            <w:vAlign w:val="center"/>
          </w:tcPr>
          <w:p w14:paraId="0EF06F9B" w14:textId="77777777" w:rsidR="0050490E" w:rsidRDefault="0050490E">
            <w:pPr>
              <w:spacing w:before="20" w:after="20"/>
            </w:pPr>
          </w:p>
        </w:tc>
      </w:tr>
      <w:tr w:rsidR="0050490E" w14:paraId="0EF06FA2" w14:textId="77777777">
        <w:tc>
          <w:tcPr>
            <w:tcW w:w="1500" w:type="dxa"/>
            <w:tcMar>
              <w:top w:w="40" w:type="dxa"/>
              <w:left w:w="80" w:type="dxa"/>
              <w:bottom w:w="40" w:type="dxa"/>
              <w:right w:w="80" w:type="dxa"/>
            </w:tcMar>
            <w:vAlign w:val="center"/>
          </w:tcPr>
          <w:p w14:paraId="0EF06F9D" w14:textId="77777777" w:rsidR="0050490E" w:rsidRDefault="000B0B18">
            <w:pPr>
              <w:spacing w:before="20" w:after="20"/>
              <w:jc w:val="center"/>
            </w:pPr>
            <w:r>
              <w:t>3.1.4.5</w:t>
            </w:r>
          </w:p>
        </w:tc>
        <w:tc>
          <w:tcPr>
            <w:tcW w:w="6100" w:type="dxa"/>
            <w:tcMar>
              <w:top w:w="40" w:type="dxa"/>
              <w:left w:w="80" w:type="dxa"/>
              <w:bottom w:w="40" w:type="dxa"/>
              <w:right w:w="80" w:type="dxa"/>
            </w:tcMar>
            <w:vAlign w:val="center"/>
          </w:tcPr>
          <w:p w14:paraId="0EF06F9E" w14:textId="77777777" w:rsidR="0050490E" w:rsidRDefault="000B0B18">
            <w:pPr>
              <w:spacing w:before="20" w:after="20"/>
            </w:pPr>
            <w:r>
              <w:t>Trappes de visite coupe-feu homologuées et trappes hydrofuges à cadre aluminium</w:t>
            </w:r>
          </w:p>
        </w:tc>
        <w:tc>
          <w:tcPr>
            <w:tcW w:w="2900" w:type="dxa"/>
            <w:tcMar>
              <w:top w:w="40" w:type="dxa"/>
              <w:left w:w="80" w:type="dxa"/>
              <w:bottom w:w="40" w:type="dxa"/>
              <w:right w:w="80" w:type="dxa"/>
            </w:tcMar>
            <w:vAlign w:val="center"/>
          </w:tcPr>
          <w:p w14:paraId="0EF06F9F" w14:textId="77777777" w:rsidR="0050490E" w:rsidRDefault="0050490E">
            <w:pPr>
              <w:spacing w:before="20" w:after="20"/>
            </w:pPr>
          </w:p>
        </w:tc>
        <w:tc>
          <w:tcPr>
            <w:tcW w:w="2900" w:type="dxa"/>
            <w:tcMar>
              <w:top w:w="40" w:type="dxa"/>
              <w:left w:w="80" w:type="dxa"/>
              <w:bottom w:w="40" w:type="dxa"/>
              <w:right w:w="80" w:type="dxa"/>
            </w:tcMar>
            <w:vAlign w:val="center"/>
          </w:tcPr>
          <w:p w14:paraId="0EF06FA0" w14:textId="77777777" w:rsidR="0050490E" w:rsidRDefault="0050490E">
            <w:pPr>
              <w:spacing w:before="20" w:after="20"/>
            </w:pPr>
          </w:p>
        </w:tc>
        <w:tc>
          <w:tcPr>
            <w:tcW w:w="1998" w:type="dxa"/>
            <w:tcMar>
              <w:top w:w="40" w:type="dxa"/>
              <w:left w:w="80" w:type="dxa"/>
              <w:bottom w:w="40" w:type="dxa"/>
              <w:right w:w="80" w:type="dxa"/>
            </w:tcMar>
            <w:vAlign w:val="center"/>
          </w:tcPr>
          <w:p w14:paraId="0EF06FA1" w14:textId="77777777" w:rsidR="0050490E" w:rsidRDefault="0050490E">
            <w:pPr>
              <w:spacing w:before="20" w:after="20"/>
            </w:pPr>
          </w:p>
        </w:tc>
      </w:tr>
      <w:tr w:rsidR="0050490E" w14:paraId="0EF06FA8" w14:textId="77777777">
        <w:tc>
          <w:tcPr>
            <w:tcW w:w="1500" w:type="dxa"/>
            <w:tcMar>
              <w:top w:w="40" w:type="dxa"/>
              <w:left w:w="80" w:type="dxa"/>
              <w:bottom w:w="40" w:type="dxa"/>
              <w:right w:w="80" w:type="dxa"/>
            </w:tcMar>
            <w:vAlign w:val="center"/>
          </w:tcPr>
          <w:p w14:paraId="0EF06FA3" w14:textId="77777777" w:rsidR="0050490E" w:rsidRDefault="000B0B18">
            <w:pPr>
              <w:spacing w:before="20" w:after="20"/>
              <w:jc w:val="center"/>
            </w:pPr>
            <w:r>
              <w:t>3.1.4.6</w:t>
            </w:r>
          </w:p>
        </w:tc>
        <w:tc>
          <w:tcPr>
            <w:tcW w:w="6100" w:type="dxa"/>
            <w:tcMar>
              <w:top w:w="40" w:type="dxa"/>
              <w:left w:w="80" w:type="dxa"/>
              <w:bottom w:w="40" w:type="dxa"/>
              <w:right w:w="80" w:type="dxa"/>
            </w:tcMar>
            <w:vAlign w:val="center"/>
          </w:tcPr>
          <w:p w14:paraId="0EF06FA4" w14:textId="77777777" w:rsidR="0050490E" w:rsidRDefault="000B0B18">
            <w:pPr>
              <w:spacing w:before="20" w:after="20"/>
            </w:pPr>
            <w:r>
              <w:t>Plaques de porte ≥ 150 × 150 mm (aluminium anodisé ou polymère rigide) et pictogrammes réglementaires, relief et braille</w:t>
            </w:r>
          </w:p>
        </w:tc>
        <w:tc>
          <w:tcPr>
            <w:tcW w:w="2900" w:type="dxa"/>
            <w:tcMar>
              <w:top w:w="40" w:type="dxa"/>
              <w:left w:w="80" w:type="dxa"/>
              <w:bottom w:w="40" w:type="dxa"/>
              <w:right w:w="80" w:type="dxa"/>
            </w:tcMar>
            <w:vAlign w:val="center"/>
          </w:tcPr>
          <w:p w14:paraId="0EF06FA5" w14:textId="77777777" w:rsidR="0050490E" w:rsidRDefault="0050490E">
            <w:pPr>
              <w:spacing w:before="20" w:after="20"/>
            </w:pPr>
          </w:p>
        </w:tc>
        <w:tc>
          <w:tcPr>
            <w:tcW w:w="2900" w:type="dxa"/>
            <w:tcMar>
              <w:top w:w="40" w:type="dxa"/>
              <w:left w:w="80" w:type="dxa"/>
              <w:bottom w:w="40" w:type="dxa"/>
              <w:right w:w="80" w:type="dxa"/>
            </w:tcMar>
            <w:vAlign w:val="center"/>
          </w:tcPr>
          <w:p w14:paraId="0EF06FA6" w14:textId="77777777" w:rsidR="0050490E" w:rsidRDefault="0050490E">
            <w:pPr>
              <w:spacing w:before="20" w:after="20"/>
            </w:pPr>
          </w:p>
        </w:tc>
        <w:tc>
          <w:tcPr>
            <w:tcW w:w="1998" w:type="dxa"/>
            <w:tcMar>
              <w:top w:w="40" w:type="dxa"/>
              <w:left w:w="80" w:type="dxa"/>
              <w:bottom w:w="40" w:type="dxa"/>
              <w:right w:w="80" w:type="dxa"/>
            </w:tcMar>
            <w:vAlign w:val="center"/>
          </w:tcPr>
          <w:p w14:paraId="0EF06FA7" w14:textId="77777777" w:rsidR="0050490E" w:rsidRDefault="0050490E">
            <w:pPr>
              <w:spacing w:before="20" w:after="20"/>
            </w:pPr>
          </w:p>
        </w:tc>
      </w:tr>
      <w:tr w:rsidR="0050490E" w14:paraId="0EF06FAA" w14:textId="77777777">
        <w:tc>
          <w:tcPr>
            <w:tcW w:w="15398" w:type="dxa"/>
            <w:gridSpan w:val="5"/>
            <w:shd w:val="clear" w:color="auto" w:fill="D9D9D9"/>
            <w:tcMar>
              <w:top w:w="60" w:type="dxa"/>
              <w:left w:w="80" w:type="dxa"/>
              <w:bottom w:w="60" w:type="dxa"/>
              <w:right w:w="80" w:type="dxa"/>
            </w:tcMar>
          </w:tcPr>
          <w:p w14:paraId="0EF06FA9" w14:textId="77777777" w:rsidR="0050490E" w:rsidRDefault="000B0B18">
            <w:pPr>
              <w:spacing w:before="20" w:after="20"/>
            </w:pPr>
            <w:r>
              <w:rPr>
                <w:b/>
                <w:bCs/>
              </w:rPr>
              <w:t>1.5 — Peinture (CCTP § 3.1.5)</w:t>
            </w:r>
          </w:p>
        </w:tc>
      </w:tr>
      <w:tr w:rsidR="0050490E" w14:paraId="0EF06FB0" w14:textId="77777777">
        <w:tc>
          <w:tcPr>
            <w:tcW w:w="1500" w:type="dxa"/>
            <w:tcMar>
              <w:top w:w="40" w:type="dxa"/>
              <w:left w:w="80" w:type="dxa"/>
              <w:bottom w:w="40" w:type="dxa"/>
              <w:right w:w="80" w:type="dxa"/>
            </w:tcMar>
            <w:vAlign w:val="center"/>
          </w:tcPr>
          <w:p w14:paraId="0EF06FAB" w14:textId="77777777" w:rsidR="0050490E" w:rsidRDefault="000B0B18">
            <w:pPr>
              <w:spacing w:before="20" w:after="20"/>
              <w:jc w:val="center"/>
            </w:pPr>
            <w:r>
              <w:t>3.1.5.1</w:t>
            </w:r>
          </w:p>
        </w:tc>
        <w:tc>
          <w:tcPr>
            <w:tcW w:w="6100" w:type="dxa"/>
            <w:tcMar>
              <w:top w:w="40" w:type="dxa"/>
              <w:left w:w="80" w:type="dxa"/>
              <w:bottom w:w="40" w:type="dxa"/>
              <w:right w:w="80" w:type="dxa"/>
            </w:tcMar>
            <w:vAlign w:val="center"/>
          </w:tcPr>
          <w:p w14:paraId="0EF06FAC" w14:textId="77777777" w:rsidR="0050490E" w:rsidRDefault="000B0B18">
            <w:pPr>
              <w:spacing w:before="20" w:after="20"/>
            </w:pPr>
            <w:r>
              <w:t>Enduits de rebouchage, de ratissage et de finition</w:t>
            </w:r>
          </w:p>
        </w:tc>
        <w:tc>
          <w:tcPr>
            <w:tcW w:w="2900" w:type="dxa"/>
            <w:tcMar>
              <w:top w:w="40" w:type="dxa"/>
              <w:left w:w="80" w:type="dxa"/>
              <w:bottom w:w="40" w:type="dxa"/>
              <w:right w:w="80" w:type="dxa"/>
            </w:tcMar>
            <w:vAlign w:val="center"/>
          </w:tcPr>
          <w:p w14:paraId="0EF06FAD" w14:textId="77777777" w:rsidR="0050490E" w:rsidRDefault="0050490E">
            <w:pPr>
              <w:spacing w:before="20" w:after="20"/>
            </w:pPr>
          </w:p>
        </w:tc>
        <w:tc>
          <w:tcPr>
            <w:tcW w:w="2900" w:type="dxa"/>
            <w:tcMar>
              <w:top w:w="40" w:type="dxa"/>
              <w:left w:w="80" w:type="dxa"/>
              <w:bottom w:w="40" w:type="dxa"/>
              <w:right w:w="80" w:type="dxa"/>
            </w:tcMar>
            <w:vAlign w:val="center"/>
          </w:tcPr>
          <w:p w14:paraId="0EF06FAE" w14:textId="77777777" w:rsidR="0050490E" w:rsidRDefault="0050490E">
            <w:pPr>
              <w:spacing w:before="20" w:after="20"/>
            </w:pPr>
          </w:p>
        </w:tc>
        <w:tc>
          <w:tcPr>
            <w:tcW w:w="1998" w:type="dxa"/>
            <w:tcMar>
              <w:top w:w="40" w:type="dxa"/>
              <w:left w:w="80" w:type="dxa"/>
              <w:bottom w:w="40" w:type="dxa"/>
              <w:right w:w="80" w:type="dxa"/>
            </w:tcMar>
            <w:vAlign w:val="center"/>
          </w:tcPr>
          <w:p w14:paraId="0EF06FAF" w14:textId="77777777" w:rsidR="0050490E" w:rsidRDefault="0050490E">
            <w:pPr>
              <w:spacing w:before="20" w:after="20"/>
            </w:pPr>
          </w:p>
        </w:tc>
      </w:tr>
      <w:tr w:rsidR="0050490E" w14:paraId="0EF06FB6" w14:textId="77777777">
        <w:tc>
          <w:tcPr>
            <w:tcW w:w="1500" w:type="dxa"/>
            <w:tcMar>
              <w:top w:w="40" w:type="dxa"/>
              <w:left w:w="80" w:type="dxa"/>
              <w:bottom w:w="40" w:type="dxa"/>
              <w:right w:w="80" w:type="dxa"/>
            </w:tcMar>
            <w:vAlign w:val="center"/>
          </w:tcPr>
          <w:p w14:paraId="0EF06FB1" w14:textId="77777777" w:rsidR="0050490E" w:rsidRDefault="000B0B18">
            <w:pPr>
              <w:spacing w:before="20" w:after="20"/>
              <w:jc w:val="center"/>
            </w:pPr>
            <w:r>
              <w:t>3.1.5.1</w:t>
            </w:r>
          </w:p>
        </w:tc>
        <w:tc>
          <w:tcPr>
            <w:tcW w:w="6100" w:type="dxa"/>
            <w:tcMar>
              <w:top w:w="40" w:type="dxa"/>
              <w:left w:w="80" w:type="dxa"/>
              <w:bottom w:w="40" w:type="dxa"/>
              <w:right w:w="80" w:type="dxa"/>
            </w:tcMar>
            <w:vAlign w:val="center"/>
          </w:tcPr>
          <w:p w14:paraId="0EF06FB2" w14:textId="77777777" w:rsidR="0050490E" w:rsidRDefault="000B0B18">
            <w:pPr>
              <w:spacing w:before="20" w:after="20"/>
            </w:pPr>
            <w:r>
              <w:t>Couches d'impression : plaques de plâtre, fixateur de fonds anciens, primaire antirouille métaux, impression bois</w:t>
            </w:r>
          </w:p>
        </w:tc>
        <w:tc>
          <w:tcPr>
            <w:tcW w:w="2900" w:type="dxa"/>
            <w:tcMar>
              <w:top w:w="40" w:type="dxa"/>
              <w:left w:w="80" w:type="dxa"/>
              <w:bottom w:w="40" w:type="dxa"/>
              <w:right w:w="80" w:type="dxa"/>
            </w:tcMar>
            <w:vAlign w:val="center"/>
          </w:tcPr>
          <w:p w14:paraId="0EF06FB3" w14:textId="77777777" w:rsidR="0050490E" w:rsidRDefault="0050490E">
            <w:pPr>
              <w:spacing w:before="20" w:after="20"/>
            </w:pPr>
          </w:p>
        </w:tc>
        <w:tc>
          <w:tcPr>
            <w:tcW w:w="2900" w:type="dxa"/>
            <w:tcMar>
              <w:top w:w="40" w:type="dxa"/>
              <w:left w:w="80" w:type="dxa"/>
              <w:bottom w:w="40" w:type="dxa"/>
              <w:right w:w="80" w:type="dxa"/>
            </w:tcMar>
            <w:vAlign w:val="center"/>
          </w:tcPr>
          <w:p w14:paraId="0EF06FB4" w14:textId="77777777" w:rsidR="0050490E" w:rsidRDefault="0050490E">
            <w:pPr>
              <w:spacing w:before="20" w:after="20"/>
            </w:pPr>
          </w:p>
        </w:tc>
        <w:tc>
          <w:tcPr>
            <w:tcW w:w="1998" w:type="dxa"/>
            <w:tcMar>
              <w:top w:w="40" w:type="dxa"/>
              <w:left w:w="80" w:type="dxa"/>
              <w:bottom w:w="40" w:type="dxa"/>
              <w:right w:w="80" w:type="dxa"/>
            </w:tcMar>
            <w:vAlign w:val="center"/>
          </w:tcPr>
          <w:p w14:paraId="0EF06FB5" w14:textId="77777777" w:rsidR="0050490E" w:rsidRDefault="0050490E">
            <w:pPr>
              <w:spacing w:before="20" w:after="20"/>
            </w:pPr>
          </w:p>
        </w:tc>
      </w:tr>
      <w:tr w:rsidR="0050490E" w14:paraId="0EF06FBC" w14:textId="77777777">
        <w:tc>
          <w:tcPr>
            <w:tcW w:w="1500" w:type="dxa"/>
            <w:tcMar>
              <w:top w:w="40" w:type="dxa"/>
              <w:left w:w="80" w:type="dxa"/>
              <w:bottom w:w="40" w:type="dxa"/>
              <w:right w:w="80" w:type="dxa"/>
            </w:tcMar>
            <w:vAlign w:val="center"/>
          </w:tcPr>
          <w:p w14:paraId="0EF06FB7" w14:textId="77777777" w:rsidR="0050490E" w:rsidRDefault="000B0B18">
            <w:pPr>
              <w:spacing w:before="20" w:after="20"/>
              <w:jc w:val="center"/>
            </w:pPr>
            <w:r>
              <w:t>3.1.5.1</w:t>
            </w:r>
          </w:p>
        </w:tc>
        <w:tc>
          <w:tcPr>
            <w:tcW w:w="6100" w:type="dxa"/>
            <w:tcMar>
              <w:top w:w="40" w:type="dxa"/>
              <w:left w:w="80" w:type="dxa"/>
              <w:bottom w:w="40" w:type="dxa"/>
              <w:right w:w="80" w:type="dxa"/>
            </w:tcMar>
            <w:vAlign w:val="center"/>
          </w:tcPr>
          <w:p w14:paraId="0EF06FB8" w14:textId="77777777" w:rsidR="0050490E" w:rsidRDefault="000B0B18">
            <w:pPr>
              <w:spacing w:before="20" w:after="20"/>
            </w:pPr>
            <w:r>
              <w:t>Produit de traitement fongicide des supports</w:t>
            </w:r>
          </w:p>
        </w:tc>
        <w:tc>
          <w:tcPr>
            <w:tcW w:w="2900" w:type="dxa"/>
            <w:tcMar>
              <w:top w:w="40" w:type="dxa"/>
              <w:left w:w="80" w:type="dxa"/>
              <w:bottom w:w="40" w:type="dxa"/>
              <w:right w:w="80" w:type="dxa"/>
            </w:tcMar>
            <w:vAlign w:val="center"/>
          </w:tcPr>
          <w:p w14:paraId="0EF06FB9" w14:textId="77777777" w:rsidR="0050490E" w:rsidRDefault="0050490E">
            <w:pPr>
              <w:spacing w:before="20" w:after="20"/>
            </w:pPr>
          </w:p>
        </w:tc>
        <w:tc>
          <w:tcPr>
            <w:tcW w:w="2900" w:type="dxa"/>
            <w:tcMar>
              <w:top w:w="40" w:type="dxa"/>
              <w:left w:w="80" w:type="dxa"/>
              <w:bottom w:w="40" w:type="dxa"/>
              <w:right w:w="80" w:type="dxa"/>
            </w:tcMar>
            <w:vAlign w:val="center"/>
          </w:tcPr>
          <w:p w14:paraId="0EF06FBA" w14:textId="77777777" w:rsidR="0050490E" w:rsidRDefault="0050490E">
            <w:pPr>
              <w:spacing w:before="20" w:after="20"/>
            </w:pPr>
          </w:p>
        </w:tc>
        <w:tc>
          <w:tcPr>
            <w:tcW w:w="1998" w:type="dxa"/>
            <w:tcMar>
              <w:top w:w="40" w:type="dxa"/>
              <w:left w:w="80" w:type="dxa"/>
              <w:bottom w:w="40" w:type="dxa"/>
              <w:right w:w="80" w:type="dxa"/>
            </w:tcMar>
            <w:vAlign w:val="center"/>
          </w:tcPr>
          <w:p w14:paraId="0EF06FBB" w14:textId="77777777" w:rsidR="0050490E" w:rsidRDefault="0050490E">
            <w:pPr>
              <w:spacing w:before="20" w:after="20"/>
            </w:pPr>
          </w:p>
        </w:tc>
      </w:tr>
      <w:tr w:rsidR="0050490E" w14:paraId="0EF06FC2" w14:textId="77777777">
        <w:tc>
          <w:tcPr>
            <w:tcW w:w="1500" w:type="dxa"/>
            <w:tcMar>
              <w:top w:w="40" w:type="dxa"/>
              <w:left w:w="80" w:type="dxa"/>
              <w:bottom w:w="40" w:type="dxa"/>
              <w:right w:w="80" w:type="dxa"/>
            </w:tcMar>
            <w:vAlign w:val="center"/>
          </w:tcPr>
          <w:p w14:paraId="0EF06FBD" w14:textId="77777777" w:rsidR="0050490E" w:rsidRDefault="000B0B18">
            <w:pPr>
              <w:spacing w:before="20" w:after="20"/>
              <w:jc w:val="center"/>
            </w:pPr>
            <w:r>
              <w:t>3.1.5.2</w:t>
            </w:r>
          </w:p>
        </w:tc>
        <w:tc>
          <w:tcPr>
            <w:tcW w:w="6100" w:type="dxa"/>
            <w:tcMar>
              <w:top w:w="40" w:type="dxa"/>
              <w:left w:w="80" w:type="dxa"/>
              <w:bottom w:w="40" w:type="dxa"/>
              <w:right w:w="80" w:type="dxa"/>
            </w:tcMar>
            <w:vAlign w:val="center"/>
          </w:tcPr>
          <w:p w14:paraId="0EF06FBE" w14:textId="77777777" w:rsidR="0050490E" w:rsidRDefault="000B0B18">
            <w:pPr>
              <w:spacing w:before="20" w:after="20"/>
            </w:pPr>
            <w:r>
              <w:t>Toile de verre à peindre, maille fine ≥ 130 g/m², et sa colle de marouflage</w:t>
            </w:r>
          </w:p>
        </w:tc>
        <w:tc>
          <w:tcPr>
            <w:tcW w:w="2900" w:type="dxa"/>
            <w:tcMar>
              <w:top w:w="40" w:type="dxa"/>
              <w:left w:w="80" w:type="dxa"/>
              <w:bottom w:w="40" w:type="dxa"/>
              <w:right w:w="80" w:type="dxa"/>
            </w:tcMar>
            <w:vAlign w:val="center"/>
          </w:tcPr>
          <w:p w14:paraId="0EF06FBF" w14:textId="77777777" w:rsidR="0050490E" w:rsidRDefault="0050490E">
            <w:pPr>
              <w:spacing w:before="20" w:after="20"/>
            </w:pPr>
          </w:p>
        </w:tc>
        <w:tc>
          <w:tcPr>
            <w:tcW w:w="2900" w:type="dxa"/>
            <w:tcMar>
              <w:top w:w="40" w:type="dxa"/>
              <w:left w:w="80" w:type="dxa"/>
              <w:bottom w:w="40" w:type="dxa"/>
              <w:right w:w="80" w:type="dxa"/>
            </w:tcMar>
            <w:vAlign w:val="center"/>
          </w:tcPr>
          <w:p w14:paraId="0EF06FC0" w14:textId="77777777" w:rsidR="0050490E" w:rsidRDefault="0050490E">
            <w:pPr>
              <w:spacing w:before="20" w:after="20"/>
            </w:pPr>
          </w:p>
        </w:tc>
        <w:tc>
          <w:tcPr>
            <w:tcW w:w="1998" w:type="dxa"/>
            <w:tcMar>
              <w:top w:w="40" w:type="dxa"/>
              <w:left w:w="80" w:type="dxa"/>
              <w:bottom w:w="40" w:type="dxa"/>
              <w:right w:w="80" w:type="dxa"/>
            </w:tcMar>
            <w:vAlign w:val="center"/>
          </w:tcPr>
          <w:p w14:paraId="0EF06FC1" w14:textId="77777777" w:rsidR="0050490E" w:rsidRDefault="0050490E">
            <w:pPr>
              <w:spacing w:before="20" w:after="20"/>
            </w:pPr>
          </w:p>
        </w:tc>
      </w:tr>
      <w:tr w:rsidR="0050490E" w14:paraId="0EF06FC8" w14:textId="77777777">
        <w:tc>
          <w:tcPr>
            <w:tcW w:w="1500" w:type="dxa"/>
            <w:tcMar>
              <w:top w:w="40" w:type="dxa"/>
              <w:left w:w="80" w:type="dxa"/>
              <w:bottom w:w="40" w:type="dxa"/>
              <w:right w:w="80" w:type="dxa"/>
            </w:tcMar>
            <w:vAlign w:val="center"/>
          </w:tcPr>
          <w:p w14:paraId="0EF06FC3" w14:textId="77777777" w:rsidR="0050490E" w:rsidRDefault="000B0B18">
            <w:pPr>
              <w:spacing w:before="20" w:after="20"/>
              <w:jc w:val="center"/>
            </w:pPr>
            <w:r>
              <w:t>3.1.5.2</w:t>
            </w:r>
          </w:p>
        </w:tc>
        <w:tc>
          <w:tcPr>
            <w:tcW w:w="6100" w:type="dxa"/>
            <w:tcMar>
              <w:top w:w="40" w:type="dxa"/>
              <w:left w:w="80" w:type="dxa"/>
              <w:bottom w:w="40" w:type="dxa"/>
              <w:right w:w="80" w:type="dxa"/>
            </w:tcMar>
            <w:vAlign w:val="center"/>
          </w:tcPr>
          <w:p w14:paraId="0EF06FC4" w14:textId="77777777" w:rsidR="0050490E" w:rsidRDefault="000B0B18">
            <w:pPr>
              <w:spacing w:before="20" w:after="20"/>
            </w:pPr>
            <w:r>
              <w:t>Peinture acrylique satinée lessivable, classe 1 d'abrasion humide (NF EN 13300), émissions classe A+</w:t>
            </w:r>
          </w:p>
        </w:tc>
        <w:tc>
          <w:tcPr>
            <w:tcW w:w="2900" w:type="dxa"/>
            <w:tcMar>
              <w:top w:w="40" w:type="dxa"/>
              <w:left w:w="80" w:type="dxa"/>
              <w:bottom w:w="40" w:type="dxa"/>
              <w:right w:w="80" w:type="dxa"/>
            </w:tcMar>
            <w:vAlign w:val="center"/>
          </w:tcPr>
          <w:p w14:paraId="0EF06FC5" w14:textId="77777777" w:rsidR="0050490E" w:rsidRDefault="0050490E">
            <w:pPr>
              <w:spacing w:before="20" w:after="20"/>
            </w:pPr>
          </w:p>
        </w:tc>
        <w:tc>
          <w:tcPr>
            <w:tcW w:w="2900" w:type="dxa"/>
            <w:tcMar>
              <w:top w:w="40" w:type="dxa"/>
              <w:left w:w="80" w:type="dxa"/>
              <w:bottom w:w="40" w:type="dxa"/>
              <w:right w:w="80" w:type="dxa"/>
            </w:tcMar>
            <w:vAlign w:val="center"/>
          </w:tcPr>
          <w:p w14:paraId="0EF06FC6" w14:textId="77777777" w:rsidR="0050490E" w:rsidRDefault="0050490E">
            <w:pPr>
              <w:spacing w:before="20" w:after="20"/>
            </w:pPr>
          </w:p>
        </w:tc>
        <w:tc>
          <w:tcPr>
            <w:tcW w:w="1998" w:type="dxa"/>
            <w:tcMar>
              <w:top w:w="40" w:type="dxa"/>
              <w:left w:w="80" w:type="dxa"/>
              <w:bottom w:w="40" w:type="dxa"/>
              <w:right w:w="80" w:type="dxa"/>
            </w:tcMar>
            <w:vAlign w:val="center"/>
          </w:tcPr>
          <w:p w14:paraId="0EF06FC7" w14:textId="77777777" w:rsidR="0050490E" w:rsidRDefault="0050490E">
            <w:pPr>
              <w:spacing w:before="20" w:after="20"/>
            </w:pPr>
          </w:p>
        </w:tc>
      </w:tr>
      <w:tr w:rsidR="0050490E" w14:paraId="0EF06FCE" w14:textId="77777777">
        <w:tc>
          <w:tcPr>
            <w:tcW w:w="1500" w:type="dxa"/>
            <w:tcMar>
              <w:top w:w="40" w:type="dxa"/>
              <w:left w:w="80" w:type="dxa"/>
              <w:bottom w:w="40" w:type="dxa"/>
              <w:right w:w="80" w:type="dxa"/>
            </w:tcMar>
            <w:vAlign w:val="center"/>
          </w:tcPr>
          <w:p w14:paraId="0EF06FC9" w14:textId="77777777" w:rsidR="0050490E" w:rsidRDefault="000B0B18">
            <w:pPr>
              <w:spacing w:before="20" w:after="20"/>
              <w:jc w:val="center"/>
            </w:pPr>
            <w:r>
              <w:t>3.1.5.2</w:t>
            </w:r>
          </w:p>
        </w:tc>
        <w:tc>
          <w:tcPr>
            <w:tcW w:w="6100" w:type="dxa"/>
            <w:tcMar>
              <w:top w:w="40" w:type="dxa"/>
              <w:left w:w="80" w:type="dxa"/>
              <w:bottom w:w="40" w:type="dxa"/>
              <w:right w:w="80" w:type="dxa"/>
            </w:tcMar>
            <w:vAlign w:val="center"/>
          </w:tcPr>
          <w:p w14:paraId="0EF06FCA" w14:textId="77777777" w:rsidR="0050490E" w:rsidRDefault="000B0B18">
            <w:pPr>
              <w:spacing w:before="20" w:after="20"/>
            </w:pPr>
            <w:r>
              <w:t>Système satiné fongicide spécial milieux humides, même fabricant</w:t>
            </w:r>
          </w:p>
        </w:tc>
        <w:tc>
          <w:tcPr>
            <w:tcW w:w="2900" w:type="dxa"/>
            <w:tcMar>
              <w:top w:w="40" w:type="dxa"/>
              <w:left w:w="80" w:type="dxa"/>
              <w:bottom w:w="40" w:type="dxa"/>
              <w:right w:w="80" w:type="dxa"/>
            </w:tcMar>
            <w:vAlign w:val="center"/>
          </w:tcPr>
          <w:p w14:paraId="0EF06FCB" w14:textId="77777777" w:rsidR="0050490E" w:rsidRDefault="0050490E">
            <w:pPr>
              <w:spacing w:before="20" w:after="20"/>
            </w:pPr>
          </w:p>
        </w:tc>
        <w:tc>
          <w:tcPr>
            <w:tcW w:w="2900" w:type="dxa"/>
            <w:tcMar>
              <w:top w:w="40" w:type="dxa"/>
              <w:left w:w="80" w:type="dxa"/>
              <w:bottom w:w="40" w:type="dxa"/>
              <w:right w:w="80" w:type="dxa"/>
            </w:tcMar>
            <w:vAlign w:val="center"/>
          </w:tcPr>
          <w:p w14:paraId="0EF06FCC" w14:textId="77777777" w:rsidR="0050490E" w:rsidRDefault="0050490E">
            <w:pPr>
              <w:spacing w:before="20" w:after="20"/>
            </w:pPr>
          </w:p>
        </w:tc>
        <w:tc>
          <w:tcPr>
            <w:tcW w:w="1998" w:type="dxa"/>
            <w:tcMar>
              <w:top w:w="40" w:type="dxa"/>
              <w:left w:w="80" w:type="dxa"/>
              <w:bottom w:w="40" w:type="dxa"/>
              <w:right w:w="80" w:type="dxa"/>
            </w:tcMar>
            <w:vAlign w:val="center"/>
          </w:tcPr>
          <w:p w14:paraId="0EF06FCD" w14:textId="77777777" w:rsidR="0050490E" w:rsidRDefault="0050490E">
            <w:pPr>
              <w:spacing w:before="20" w:after="20"/>
            </w:pPr>
          </w:p>
        </w:tc>
      </w:tr>
      <w:tr w:rsidR="0050490E" w14:paraId="0EF06FD4" w14:textId="77777777">
        <w:tc>
          <w:tcPr>
            <w:tcW w:w="1500" w:type="dxa"/>
            <w:tcMar>
              <w:top w:w="40" w:type="dxa"/>
              <w:left w:w="80" w:type="dxa"/>
              <w:bottom w:w="40" w:type="dxa"/>
              <w:right w:w="80" w:type="dxa"/>
            </w:tcMar>
            <w:vAlign w:val="center"/>
          </w:tcPr>
          <w:p w14:paraId="0EF06FCF" w14:textId="77777777" w:rsidR="0050490E" w:rsidRDefault="000B0B18">
            <w:pPr>
              <w:spacing w:before="20" w:after="20"/>
              <w:jc w:val="center"/>
            </w:pPr>
            <w:r>
              <w:t>3.1.5.3</w:t>
            </w:r>
          </w:p>
        </w:tc>
        <w:tc>
          <w:tcPr>
            <w:tcW w:w="6100" w:type="dxa"/>
            <w:tcMar>
              <w:top w:w="40" w:type="dxa"/>
              <w:left w:w="80" w:type="dxa"/>
              <w:bottom w:w="40" w:type="dxa"/>
              <w:right w:w="80" w:type="dxa"/>
            </w:tcMar>
            <w:vAlign w:val="center"/>
          </w:tcPr>
          <w:p w14:paraId="0EF06FD0" w14:textId="77777777" w:rsidR="0050490E" w:rsidRDefault="000B0B18">
            <w:pPr>
              <w:spacing w:before="20" w:after="20"/>
            </w:pPr>
            <w:r>
              <w:t>Laque satinée microporeuse en phase aqueuse pour menuiseries et boiseries</w:t>
            </w:r>
          </w:p>
        </w:tc>
        <w:tc>
          <w:tcPr>
            <w:tcW w:w="2900" w:type="dxa"/>
            <w:tcMar>
              <w:top w:w="40" w:type="dxa"/>
              <w:left w:w="80" w:type="dxa"/>
              <w:bottom w:w="40" w:type="dxa"/>
              <w:right w:w="80" w:type="dxa"/>
            </w:tcMar>
            <w:vAlign w:val="center"/>
          </w:tcPr>
          <w:p w14:paraId="0EF06FD1" w14:textId="77777777" w:rsidR="0050490E" w:rsidRDefault="0050490E">
            <w:pPr>
              <w:spacing w:before="20" w:after="20"/>
            </w:pPr>
          </w:p>
        </w:tc>
        <w:tc>
          <w:tcPr>
            <w:tcW w:w="2900" w:type="dxa"/>
            <w:tcMar>
              <w:top w:w="40" w:type="dxa"/>
              <w:left w:w="80" w:type="dxa"/>
              <w:bottom w:w="40" w:type="dxa"/>
              <w:right w:w="80" w:type="dxa"/>
            </w:tcMar>
            <w:vAlign w:val="center"/>
          </w:tcPr>
          <w:p w14:paraId="0EF06FD2" w14:textId="77777777" w:rsidR="0050490E" w:rsidRDefault="0050490E">
            <w:pPr>
              <w:spacing w:before="20" w:after="20"/>
            </w:pPr>
          </w:p>
        </w:tc>
        <w:tc>
          <w:tcPr>
            <w:tcW w:w="1998" w:type="dxa"/>
            <w:tcMar>
              <w:top w:w="40" w:type="dxa"/>
              <w:left w:w="80" w:type="dxa"/>
              <w:bottom w:w="40" w:type="dxa"/>
              <w:right w:w="80" w:type="dxa"/>
            </w:tcMar>
            <w:vAlign w:val="center"/>
          </w:tcPr>
          <w:p w14:paraId="0EF06FD3" w14:textId="77777777" w:rsidR="0050490E" w:rsidRDefault="0050490E">
            <w:pPr>
              <w:spacing w:before="20" w:after="20"/>
            </w:pPr>
          </w:p>
        </w:tc>
      </w:tr>
      <w:tr w:rsidR="0050490E" w14:paraId="0EF06FDA" w14:textId="77777777">
        <w:tc>
          <w:tcPr>
            <w:tcW w:w="1500" w:type="dxa"/>
            <w:tcMar>
              <w:top w:w="40" w:type="dxa"/>
              <w:left w:w="80" w:type="dxa"/>
              <w:bottom w:w="40" w:type="dxa"/>
              <w:right w:w="80" w:type="dxa"/>
            </w:tcMar>
            <w:vAlign w:val="center"/>
          </w:tcPr>
          <w:p w14:paraId="0EF06FD5" w14:textId="77777777" w:rsidR="0050490E" w:rsidRDefault="000B0B18">
            <w:pPr>
              <w:spacing w:before="20" w:after="20"/>
              <w:jc w:val="center"/>
            </w:pPr>
            <w:r>
              <w:t>3.1.5.4</w:t>
            </w:r>
          </w:p>
        </w:tc>
        <w:tc>
          <w:tcPr>
            <w:tcW w:w="6100" w:type="dxa"/>
            <w:tcMar>
              <w:top w:w="40" w:type="dxa"/>
              <w:left w:w="80" w:type="dxa"/>
              <w:bottom w:w="40" w:type="dxa"/>
              <w:right w:w="80" w:type="dxa"/>
            </w:tcMar>
            <w:vAlign w:val="center"/>
          </w:tcPr>
          <w:p w14:paraId="0EF06FD6" w14:textId="77777777" w:rsidR="0050490E" w:rsidRDefault="000B0B18">
            <w:pPr>
              <w:spacing w:before="20" w:after="20"/>
            </w:pPr>
            <w:r>
              <w:t>Peinture spéciale radiateur, température de service ≥ 120 °C, et primaire antirouille associé</w:t>
            </w:r>
          </w:p>
        </w:tc>
        <w:tc>
          <w:tcPr>
            <w:tcW w:w="2900" w:type="dxa"/>
            <w:tcMar>
              <w:top w:w="40" w:type="dxa"/>
              <w:left w:w="80" w:type="dxa"/>
              <w:bottom w:w="40" w:type="dxa"/>
              <w:right w:w="80" w:type="dxa"/>
            </w:tcMar>
            <w:vAlign w:val="center"/>
          </w:tcPr>
          <w:p w14:paraId="0EF06FD7" w14:textId="77777777" w:rsidR="0050490E" w:rsidRDefault="0050490E">
            <w:pPr>
              <w:spacing w:before="20" w:after="20"/>
            </w:pPr>
          </w:p>
        </w:tc>
        <w:tc>
          <w:tcPr>
            <w:tcW w:w="2900" w:type="dxa"/>
            <w:tcMar>
              <w:top w:w="40" w:type="dxa"/>
              <w:left w:w="80" w:type="dxa"/>
              <w:bottom w:w="40" w:type="dxa"/>
              <w:right w:w="80" w:type="dxa"/>
            </w:tcMar>
            <w:vAlign w:val="center"/>
          </w:tcPr>
          <w:p w14:paraId="0EF06FD8" w14:textId="77777777" w:rsidR="0050490E" w:rsidRDefault="0050490E">
            <w:pPr>
              <w:spacing w:before="20" w:after="20"/>
            </w:pPr>
          </w:p>
        </w:tc>
        <w:tc>
          <w:tcPr>
            <w:tcW w:w="1998" w:type="dxa"/>
            <w:tcMar>
              <w:top w:w="40" w:type="dxa"/>
              <w:left w:w="80" w:type="dxa"/>
              <w:bottom w:w="40" w:type="dxa"/>
              <w:right w:w="80" w:type="dxa"/>
            </w:tcMar>
            <w:vAlign w:val="center"/>
          </w:tcPr>
          <w:p w14:paraId="0EF06FD9" w14:textId="77777777" w:rsidR="0050490E" w:rsidRDefault="0050490E">
            <w:pPr>
              <w:spacing w:before="20" w:after="20"/>
            </w:pPr>
          </w:p>
        </w:tc>
      </w:tr>
      <w:tr w:rsidR="0050490E" w14:paraId="0EF06FE0" w14:textId="77777777">
        <w:tc>
          <w:tcPr>
            <w:tcW w:w="1500" w:type="dxa"/>
            <w:tcMar>
              <w:top w:w="40" w:type="dxa"/>
              <w:left w:w="80" w:type="dxa"/>
              <w:bottom w:w="40" w:type="dxa"/>
              <w:right w:w="80" w:type="dxa"/>
            </w:tcMar>
            <w:vAlign w:val="center"/>
          </w:tcPr>
          <w:p w14:paraId="0EF06FDB" w14:textId="77777777" w:rsidR="0050490E" w:rsidRDefault="000B0B18">
            <w:pPr>
              <w:spacing w:before="20" w:after="20"/>
              <w:jc w:val="center"/>
            </w:pPr>
            <w:r>
              <w:t>3.1.5.5</w:t>
            </w:r>
          </w:p>
        </w:tc>
        <w:tc>
          <w:tcPr>
            <w:tcW w:w="6100" w:type="dxa"/>
            <w:tcMar>
              <w:top w:w="40" w:type="dxa"/>
              <w:left w:w="80" w:type="dxa"/>
              <w:bottom w:w="40" w:type="dxa"/>
              <w:right w:w="80" w:type="dxa"/>
            </w:tcMar>
            <w:vAlign w:val="center"/>
          </w:tcPr>
          <w:p w14:paraId="0EF06FDC" w14:textId="77777777" w:rsidR="0050490E" w:rsidRDefault="000B0B18">
            <w:pPr>
              <w:spacing w:before="20" w:after="20"/>
            </w:pPr>
            <w:r>
              <w:t>Peintures de canalisations adaptées aux supports (acier, cuivre, fonte, PVC avec primaire d'adhérence)</w:t>
            </w:r>
          </w:p>
        </w:tc>
        <w:tc>
          <w:tcPr>
            <w:tcW w:w="2900" w:type="dxa"/>
            <w:tcMar>
              <w:top w:w="40" w:type="dxa"/>
              <w:left w:w="80" w:type="dxa"/>
              <w:bottom w:w="40" w:type="dxa"/>
              <w:right w:w="80" w:type="dxa"/>
            </w:tcMar>
            <w:vAlign w:val="center"/>
          </w:tcPr>
          <w:p w14:paraId="0EF06FDD" w14:textId="77777777" w:rsidR="0050490E" w:rsidRDefault="0050490E">
            <w:pPr>
              <w:spacing w:before="20" w:after="20"/>
            </w:pPr>
          </w:p>
        </w:tc>
        <w:tc>
          <w:tcPr>
            <w:tcW w:w="2900" w:type="dxa"/>
            <w:tcMar>
              <w:top w:w="40" w:type="dxa"/>
              <w:left w:w="80" w:type="dxa"/>
              <w:bottom w:w="40" w:type="dxa"/>
              <w:right w:w="80" w:type="dxa"/>
            </w:tcMar>
            <w:vAlign w:val="center"/>
          </w:tcPr>
          <w:p w14:paraId="0EF06FDE" w14:textId="77777777" w:rsidR="0050490E" w:rsidRDefault="0050490E">
            <w:pPr>
              <w:spacing w:before="20" w:after="20"/>
            </w:pPr>
          </w:p>
        </w:tc>
        <w:tc>
          <w:tcPr>
            <w:tcW w:w="1998" w:type="dxa"/>
            <w:tcMar>
              <w:top w:w="40" w:type="dxa"/>
              <w:left w:w="80" w:type="dxa"/>
              <w:bottom w:w="40" w:type="dxa"/>
              <w:right w:w="80" w:type="dxa"/>
            </w:tcMar>
            <w:vAlign w:val="center"/>
          </w:tcPr>
          <w:p w14:paraId="0EF06FDF" w14:textId="77777777" w:rsidR="0050490E" w:rsidRDefault="0050490E">
            <w:pPr>
              <w:spacing w:before="20" w:after="20"/>
            </w:pPr>
          </w:p>
        </w:tc>
      </w:tr>
      <w:tr w:rsidR="0050490E" w14:paraId="0EF06FE6" w14:textId="77777777">
        <w:tc>
          <w:tcPr>
            <w:tcW w:w="1500" w:type="dxa"/>
            <w:tcMar>
              <w:top w:w="40" w:type="dxa"/>
              <w:left w:w="80" w:type="dxa"/>
              <w:bottom w:w="40" w:type="dxa"/>
              <w:right w:w="80" w:type="dxa"/>
            </w:tcMar>
            <w:vAlign w:val="center"/>
          </w:tcPr>
          <w:p w14:paraId="0EF06FE1" w14:textId="77777777" w:rsidR="0050490E" w:rsidRDefault="000B0B18">
            <w:pPr>
              <w:spacing w:before="20" w:after="20"/>
              <w:jc w:val="center"/>
            </w:pPr>
            <w:r>
              <w:t>3.1.5.5</w:t>
            </w:r>
          </w:p>
        </w:tc>
        <w:tc>
          <w:tcPr>
            <w:tcW w:w="6100" w:type="dxa"/>
            <w:tcMar>
              <w:top w:w="40" w:type="dxa"/>
              <w:left w:w="80" w:type="dxa"/>
              <w:bottom w:w="40" w:type="dxa"/>
              <w:right w:w="80" w:type="dxa"/>
            </w:tcMar>
            <w:vAlign w:val="center"/>
          </w:tcPr>
          <w:p w14:paraId="0EF06FE2" w14:textId="77777777" w:rsidR="0050490E" w:rsidRDefault="000B0B18">
            <w:pPr>
              <w:spacing w:before="20" w:after="20"/>
            </w:pPr>
            <w:r>
              <w:t>Teintes ou bagues de repérage conventionnel des fluides (NF X08-100)</w:t>
            </w:r>
          </w:p>
        </w:tc>
        <w:tc>
          <w:tcPr>
            <w:tcW w:w="2900" w:type="dxa"/>
            <w:tcMar>
              <w:top w:w="40" w:type="dxa"/>
              <w:left w:w="80" w:type="dxa"/>
              <w:bottom w:w="40" w:type="dxa"/>
              <w:right w:w="80" w:type="dxa"/>
            </w:tcMar>
            <w:vAlign w:val="center"/>
          </w:tcPr>
          <w:p w14:paraId="0EF06FE3" w14:textId="77777777" w:rsidR="0050490E" w:rsidRDefault="0050490E">
            <w:pPr>
              <w:spacing w:before="20" w:after="20"/>
            </w:pPr>
          </w:p>
        </w:tc>
        <w:tc>
          <w:tcPr>
            <w:tcW w:w="2900" w:type="dxa"/>
            <w:tcMar>
              <w:top w:w="40" w:type="dxa"/>
              <w:left w:w="80" w:type="dxa"/>
              <w:bottom w:w="40" w:type="dxa"/>
              <w:right w:w="80" w:type="dxa"/>
            </w:tcMar>
            <w:vAlign w:val="center"/>
          </w:tcPr>
          <w:p w14:paraId="0EF06FE4" w14:textId="77777777" w:rsidR="0050490E" w:rsidRDefault="0050490E">
            <w:pPr>
              <w:spacing w:before="20" w:after="20"/>
            </w:pPr>
          </w:p>
        </w:tc>
        <w:tc>
          <w:tcPr>
            <w:tcW w:w="1998" w:type="dxa"/>
            <w:tcMar>
              <w:top w:w="40" w:type="dxa"/>
              <w:left w:w="80" w:type="dxa"/>
              <w:bottom w:w="40" w:type="dxa"/>
              <w:right w:w="80" w:type="dxa"/>
            </w:tcMar>
            <w:vAlign w:val="center"/>
          </w:tcPr>
          <w:p w14:paraId="0EF06FE5" w14:textId="77777777" w:rsidR="0050490E" w:rsidRDefault="0050490E">
            <w:pPr>
              <w:spacing w:before="20" w:after="20"/>
            </w:pPr>
          </w:p>
        </w:tc>
      </w:tr>
      <w:tr w:rsidR="0050490E" w14:paraId="0EF06FEC" w14:textId="77777777">
        <w:tc>
          <w:tcPr>
            <w:tcW w:w="1500" w:type="dxa"/>
            <w:tcMar>
              <w:top w:w="40" w:type="dxa"/>
              <w:left w:w="80" w:type="dxa"/>
              <w:bottom w:w="40" w:type="dxa"/>
              <w:right w:w="80" w:type="dxa"/>
            </w:tcMar>
            <w:vAlign w:val="center"/>
          </w:tcPr>
          <w:p w14:paraId="0EF06FE7" w14:textId="77777777" w:rsidR="0050490E" w:rsidRDefault="000B0B18">
            <w:pPr>
              <w:spacing w:before="20" w:after="20"/>
              <w:jc w:val="center"/>
            </w:pPr>
            <w:r>
              <w:t>3.1.5.6</w:t>
            </w:r>
          </w:p>
        </w:tc>
        <w:tc>
          <w:tcPr>
            <w:tcW w:w="6100" w:type="dxa"/>
            <w:tcMar>
              <w:top w:w="40" w:type="dxa"/>
              <w:left w:w="80" w:type="dxa"/>
              <w:bottom w:w="40" w:type="dxa"/>
              <w:right w:w="80" w:type="dxa"/>
            </w:tcMar>
            <w:vAlign w:val="center"/>
          </w:tcPr>
          <w:p w14:paraId="0EF06FE8" w14:textId="77777777" w:rsidR="0050490E" w:rsidRDefault="000B0B18">
            <w:pPr>
              <w:spacing w:before="20" w:after="20"/>
            </w:pPr>
            <w:r>
              <w:t>Primaire époxydique et peinture de sol époxydique ou polyuréthane bi-composante, finition antidérapante</w:t>
            </w:r>
          </w:p>
        </w:tc>
        <w:tc>
          <w:tcPr>
            <w:tcW w:w="2900" w:type="dxa"/>
            <w:tcMar>
              <w:top w:w="40" w:type="dxa"/>
              <w:left w:w="80" w:type="dxa"/>
              <w:bottom w:w="40" w:type="dxa"/>
              <w:right w:w="80" w:type="dxa"/>
            </w:tcMar>
            <w:vAlign w:val="center"/>
          </w:tcPr>
          <w:p w14:paraId="0EF06FE9" w14:textId="77777777" w:rsidR="0050490E" w:rsidRDefault="0050490E">
            <w:pPr>
              <w:spacing w:before="20" w:after="20"/>
            </w:pPr>
          </w:p>
        </w:tc>
        <w:tc>
          <w:tcPr>
            <w:tcW w:w="2900" w:type="dxa"/>
            <w:tcMar>
              <w:top w:w="40" w:type="dxa"/>
              <w:left w:w="80" w:type="dxa"/>
              <w:bottom w:w="40" w:type="dxa"/>
              <w:right w:w="80" w:type="dxa"/>
            </w:tcMar>
            <w:vAlign w:val="center"/>
          </w:tcPr>
          <w:p w14:paraId="0EF06FEA" w14:textId="77777777" w:rsidR="0050490E" w:rsidRDefault="0050490E">
            <w:pPr>
              <w:spacing w:before="20" w:after="20"/>
            </w:pPr>
          </w:p>
        </w:tc>
        <w:tc>
          <w:tcPr>
            <w:tcW w:w="1998" w:type="dxa"/>
            <w:tcMar>
              <w:top w:w="40" w:type="dxa"/>
              <w:left w:w="80" w:type="dxa"/>
              <w:bottom w:w="40" w:type="dxa"/>
              <w:right w:w="80" w:type="dxa"/>
            </w:tcMar>
            <w:vAlign w:val="center"/>
          </w:tcPr>
          <w:p w14:paraId="0EF06FEB" w14:textId="77777777" w:rsidR="0050490E" w:rsidRDefault="0050490E">
            <w:pPr>
              <w:spacing w:before="20" w:after="20"/>
            </w:pPr>
          </w:p>
        </w:tc>
      </w:tr>
      <w:tr w:rsidR="0050490E" w14:paraId="0EF06FEE" w14:textId="77777777">
        <w:tc>
          <w:tcPr>
            <w:tcW w:w="15398" w:type="dxa"/>
            <w:gridSpan w:val="5"/>
            <w:shd w:val="clear" w:color="auto" w:fill="D9D9D9"/>
            <w:tcMar>
              <w:top w:w="60" w:type="dxa"/>
              <w:left w:w="80" w:type="dxa"/>
              <w:bottom w:w="60" w:type="dxa"/>
              <w:right w:w="80" w:type="dxa"/>
            </w:tcMar>
          </w:tcPr>
          <w:p w14:paraId="0EF06FED" w14:textId="77777777" w:rsidR="0050490E" w:rsidRDefault="000B0B18">
            <w:pPr>
              <w:spacing w:before="20" w:after="20"/>
            </w:pPr>
            <w:r>
              <w:rPr>
                <w:b/>
                <w:bCs/>
              </w:rPr>
              <w:t>SECTION TECHNIQUE N° 2 — REVÊTEMENTS SOLS ET MURS</w:t>
            </w:r>
          </w:p>
        </w:tc>
      </w:tr>
      <w:tr w:rsidR="0050490E" w14:paraId="0EF06FF0" w14:textId="77777777">
        <w:tc>
          <w:tcPr>
            <w:tcW w:w="15398" w:type="dxa"/>
            <w:gridSpan w:val="5"/>
            <w:shd w:val="clear" w:color="auto" w:fill="D9D9D9"/>
            <w:tcMar>
              <w:top w:w="60" w:type="dxa"/>
              <w:left w:w="80" w:type="dxa"/>
              <w:bottom w:w="60" w:type="dxa"/>
              <w:right w:w="80" w:type="dxa"/>
            </w:tcMar>
          </w:tcPr>
          <w:p w14:paraId="0EF06FEF" w14:textId="77777777" w:rsidR="0050490E" w:rsidRDefault="000B0B18">
            <w:pPr>
              <w:spacing w:before="20" w:after="20"/>
            </w:pPr>
            <w:r>
              <w:rPr>
                <w:b/>
                <w:bCs/>
              </w:rPr>
              <w:t>2.1 — Carrelage (CCTP § 3.2.1)</w:t>
            </w:r>
          </w:p>
        </w:tc>
      </w:tr>
      <w:tr w:rsidR="0050490E" w14:paraId="0EF06FF6" w14:textId="77777777">
        <w:tc>
          <w:tcPr>
            <w:tcW w:w="1500" w:type="dxa"/>
            <w:tcMar>
              <w:top w:w="40" w:type="dxa"/>
              <w:left w:w="80" w:type="dxa"/>
              <w:bottom w:w="40" w:type="dxa"/>
              <w:right w:w="80" w:type="dxa"/>
            </w:tcMar>
            <w:vAlign w:val="center"/>
          </w:tcPr>
          <w:p w14:paraId="0EF06FF1" w14:textId="77777777" w:rsidR="0050490E" w:rsidRDefault="000B0B18">
            <w:pPr>
              <w:spacing w:before="20" w:after="20"/>
              <w:jc w:val="center"/>
            </w:pPr>
            <w:r>
              <w:t>3.2.1.1</w:t>
            </w:r>
          </w:p>
        </w:tc>
        <w:tc>
          <w:tcPr>
            <w:tcW w:w="6100" w:type="dxa"/>
            <w:tcMar>
              <w:top w:w="40" w:type="dxa"/>
              <w:left w:w="80" w:type="dxa"/>
              <w:bottom w:w="40" w:type="dxa"/>
              <w:right w:w="80" w:type="dxa"/>
            </w:tcMar>
            <w:vAlign w:val="center"/>
          </w:tcPr>
          <w:p w14:paraId="0EF06FF2" w14:textId="77777777" w:rsidR="0050490E" w:rsidRDefault="000B0B18">
            <w:pPr>
              <w:spacing w:before="20" w:after="20"/>
            </w:pPr>
            <w:r>
              <w:t>Primaire d'accrochage et ragréage fibré classe P3 minimum certifié QB</w:t>
            </w:r>
          </w:p>
        </w:tc>
        <w:tc>
          <w:tcPr>
            <w:tcW w:w="2900" w:type="dxa"/>
            <w:tcMar>
              <w:top w:w="40" w:type="dxa"/>
              <w:left w:w="80" w:type="dxa"/>
              <w:bottom w:w="40" w:type="dxa"/>
              <w:right w:w="80" w:type="dxa"/>
            </w:tcMar>
            <w:vAlign w:val="center"/>
          </w:tcPr>
          <w:p w14:paraId="0EF06FF3" w14:textId="77777777" w:rsidR="0050490E" w:rsidRDefault="0050490E">
            <w:pPr>
              <w:spacing w:before="20" w:after="20"/>
            </w:pPr>
          </w:p>
        </w:tc>
        <w:tc>
          <w:tcPr>
            <w:tcW w:w="2900" w:type="dxa"/>
            <w:tcMar>
              <w:top w:w="40" w:type="dxa"/>
              <w:left w:w="80" w:type="dxa"/>
              <w:bottom w:w="40" w:type="dxa"/>
              <w:right w:w="80" w:type="dxa"/>
            </w:tcMar>
            <w:vAlign w:val="center"/>
          </w:tcPr>
          <w:p w14:paraId="0EF06FF4" w14:textId="77777777" w:rsidR="0050490E" w:rsidRDefault="0050490E">
            <w:pPr>
              <w:spacing w:before="20" w:after="20"/>
            </w:pPr>
          </w:p>
        </w:tc>
        <w:tc>
          <w:tcPr>
            <w:tcW w:w="1998" w:type="dxa"/>
            <w:tcMar>
              <w:top w:w="40" w:type="dxa"/>
              <w:left w:w="80" w:type="dxa"/>
              <w:bottom w:w="40" w:type="dxa"/>
              <w:right w:w="80" w:type="dxa"/>
            </w:tcMar>
            <w:vAlign w:val="center"/>
          </w:tcPr>
          <w:p w14:paraId="0EF06FF5" w14:textId="77777777" w:rsidR="0050490E" w:rsidRDefault="0050490E">
            <w:pPr>
              <w:spacing w:before="20" w:after="20"/>
            </w:pPr>
          </w:p>
        </w:tc>
      </w:tr>
      <w:tr w:rsidR="0050490E" w14:paraId="0EF06FFC" w14:textId="77777777">
        <w:tc>
          <w:tcPr>
            <w:tcW w:w="1500" w:type="dxa"/>
            <w:tcMar>
              <w:top w:w="40" w:type="dxa"/>
              <w:left w:w="80" w:type="dxa"/>
              <w:bottom w:w="40" w:type="dxa"/>
              <w:right w:w="80" w:type="dxa"/>
            </w:tcMar>
            <w:vAlign w:val="center"/>
          </w:tcPr>
          <w:p w14:paraId="0EF06FF7" w14:textId="77777777" w:rsidR="0050490E" w:rsidRDefault="000B0B18">
            <w:pPr>
              <w:spacing w:before="20" w:after="20"/>
              <w:jc w:val="center"/>
            </w:pPr>
            <w:r>
              <w:t>3.2.1.2</w:t>
            </w:r>
          </w:p>
        </w:tc>
        <w:tc>
          <w:tcPr>
            <w:tcW w:w="6100" w:type="dxa"/>
            <w:tcMar>
              <w:top w:w="40" w:type="dxa"/>
              <w:left w:w="80" w:type="dxa"/>
              <w:bottom w:w="40" w:type="dxa"/>
              <w:right w:w="80" w:type="dxa"/>
            </w:tcMar>
            <w:vAlign w:val="center"/>
          </w:tcPr>
          <w:p w14:paraId="0EF06FF8" w14:textId="77777777" w:rsidR="0050490E" w:rsidRDefault="000B0B18">
            <w:pPr>
              <w:spacing w:before="20" w:after="20"/>
            </w:pPr>
            <w:r>
              <w:t>Système de protection à l'eau sous carrelage (SPEC) sous Avis Technique ou DTA : primaire, résine, bandes de renfort, manchettes et platines</w:t>
            </w:r>
          </w:p>
        </w:tc>
        <w:tc>
          <w:tcPr>
            <w:tcW w:w="2900" w:type="dxa"/>
            <w:tcMar>
              <w:top w:w="40" w:type="dxa"/>
              <w:left w:w="80" w:type="dxa"/>
              <w:bottom w:w="40" w:type="dxa"/>
              <w:right w:w="80" w:type="dxa"/>
            </w:tcMar>
            <w:vAlign w:val="center"/>
          </w:tcPr>
          <w:p w14:paraId="0EF06FF9" w14:textId="77777777" w:rsidR="0050490E" w:rsidRDefault="0050490E">
            <w:pPr>
              <w:spacing w:before="20" w:after="20"/>
            </w:pPr>
          </w:p>
        </w:tc>
        <w:tc>
          <w:tcPr>
            <w:tcW w:w="2900" w:type="dxa"/>
            <w:tcMar>
              <w:top w:w="40" w:type="dxa"/>
              <w:left w:w="80" w:type="dxa"/>
              <w:bottom w:w="40" w:type="dxa"/>
              <w:right w:w="80" w:type="dxa"/>
            </w:tcMar>
            <w:vAlign w:val="center"/>
          </w:tcPr>
          <w:p w14:paraId="0EF06FFA" w14:textId="77777777" w:rsidR="0050490E" w:rsidRDefault="0050490E">
            <w:pPr>
              <w:spacing w:before="20" w:after="20"/>
            </w:pPr>
          </w:p>
        </w:tc>
        <w:tc>
          <w:tcPr>
            <w:tcW w:w="1998" w:type="dxa"/>
            <w:tcMar>
              <w:top w:w="40" w:type="dxa"/>
              <w:left w:w="80" w:type="dxa"/>
              <w:bottom w:w="40" w:type="dxa"/>
              <w:right w:w="80" w:type="dxa"/>
            </w:tcMar>
            <w:vAlign w:val="center"/>
          </w:tcPr>
          <w:p w14:paraId="0EF06FFB" w14:textId="77777777" w:rsidR="0050490E" w:rsidRDefault="0050490E">
            <w:pPr>
              <w:spacing w:before="20" w:after="20"/>
            </w:pPr>
          </w:p>
        </w:tc>
      </w:tr>
      <w:tr w:rsidR="0050490E" w14:paraId="0EF07002" w14:textId="77777777">
        <w:tc>
          <w:tcPr>
            <w:tcW w:w="1500" w:type="dxa"/>
            <w:tcMar>
              <w:top w:w="40" w:type="dxa"/>
              <w:left w:w="80" w:type="dxa"/>
              <w:bottom w:w="40" w:type="dxa"/>
              <w:right w:w="80" w:type="dxa"/>
            </w:tcMar>
            <w:vAlign w:val="center"/>
          </w:tcPr>
          <w:p w14:paraId="0EF06FFD" w14:textId="77777777" w:rsidR="0050490E" w:rsidRDefault="000B0B18">
            <w:pPr>
              <w:spacing w:before="20" w:after="20"/>
              <w:jc w:val="center"/>
            </w:pPr>
            <w:r>
              <w:t>3.2.1.2</w:t>
            </w:r>
          </w:p>
        </w:tc>
        <w:tc>
          <w:tcPr>
            <w:tcW w:w="6100" w:type="dxa"/>
            <w:tcMar>
              <w:top w:w="40" w:type="dxa"/>
              <w:left w:w="80" w:type="dxa"/>
              <w:bottom w:w="40" w:type="dxa"/>
              <w:right w:w="80" w:type="dxa"/>
            </w:tcMar>
            <w:vAlign w:val="center"/>
          </w:tcPr>
          <w:p w14:paraId="0EF06FFE" w14:textId="77777777" w:rsidR="0050490E" w:rsidRDefault="000B0B18">
            <w:pPr>
              <w:spacing w:before="20" w:after="20"/>
            </w:pPr>
            <w:r>
              <w:t>Natte d'étanchéité collée ou système d'étanchéité liquide (SEL) sous Avis Technique pour les douches</w:t>
            </w:r>
          </w:p>
        </w:tc>
        <w:tc>
          <w:tcPr>
            <w:tcW w:w="2900" w:type="dxa"/>
            <w:tcMar>
              <w:top w:w="40" w:type="dxa"/>
              <w:left w:w="80" w:type="dxa"/>
              <w:bottom w:w="40" w:type="dxa"/>
              <w:right w:w="80" w:type="dxa"/>
            </w:tcMar>
            <w:vAlign w:val="center"/>
          </w:tcPr>
          <w:p w14:paraId="0EF06FFF" w14:textId="77777777" w:rsidR="0050490E" w:rsidRDefault="0050490E">
            <w:pPr>
              <w:spacing w:before="20" w:after="20"/>
            </w:pPr>
          </w:p>
        </w:tc>
        <w:tc>
          <w:tcPr>
            <w:tcW w:w="2900" w:type="dxa"/>
            <w:tcMar>
              <w:top w:w="40" w:type="dxa"/>
              <w:left w:w="80" w:type="dxa"/>
              <w:bottom w:w="40" w:type="dxa"/>
              <w:right w:w="80" w:type="dxa"/>
            </w:tcMar>
            <w:vAlign w:val="center"/>
          </w:tcPr>
          <w:p w14:paraId="0EF07000" w14:textId="77777777" w:rsidR="0050490E" w:rsidRDefault="0050490E">
            <w:pPr>
              <w:spacing w:before="20" w:after="20"/>
            </w:pPr>
          </w:p>
        </w:tc>
        <w:tc>
          <w:tcPr>
            <w:tcW w:w="1998" w:type="dxa"/>
            <w:tcMar>
              <w:top w:w="40" w:type="dxa"/>
              <w:left w:w="80" w:type="dxa"/>
              <w:bottom w:w="40" w:type="dxa"/>
              <w:right w:w="80" w:type="dxa"/>
            </w:tcMar>
            <w:vAlign w:val="center"/>
          </w:tcPr>
          <w:p w14:paraId="0EF07001" w14:textId="77777777" w:rsidR="0050490E" w:rsidRDefault="0050490E">
            <w:pPr>
              <w:spacing w:before="20" w:after="20"/>
            </w:pPr>
          </w:p>
        </w:tc>
      </w:tr>
      <w:tr w:rsidR="0050490E" w14:paraId="0EF07008" w14:textId="77777777">
        <w:tc>
          <w:tcPr>
            <w:tcW w:w="1500" w:type="dxa"/>
            <w:tcMar>
              <w:top w:w="40" w:type="dxa"/>
              <w:left w:w="80" w:type="dxa"/>
              <w:bottom w:w="40" w:type="dxa"/>
              <w:right w:w="80" w:type="dxa"/>
            </w:tcMar>
            <w:vAlign w:val="center"/>
          </w:tcPr>
          <w:p w14:paraId="0EF07003" w14:textId="77777777" w:rsidR="0050490E" w:rsidRDefault="000B0B18">
            <w:pPr>
              <w:spacing w:before="20" w:after="20"/>
              <w:jc w:val="center"/>
            </w:pPr>
            <w:r>
              <w:t>3.2.1.3</w:t>
            </w:r>
          </w:p>
        </w:tc>
        <w:tc>
          <w:tcPr>
            <w:tcW w:w="6100" w:type="dxa"/>
            <w:tcMar>
              <w:top w:w="40" w:type="dxa"/>
              <w:left w:w="80" w:type="dxa"/>
              <w:bottom w:w="40" w:type="dxa"/>
              <w:right w:w="80" w:type="dxa"/>
            </w:tcMar>
            <w:vAlign w:val="center"/>
          </w:tcPr>
          <w:p w14:paraId="0EF07004" w14:textId="77777777" w:rsidR="0050490E" w:rsidRDefault="000B0B18">
            <w:pPr>
              <w:spacing w:before="20" w:after="20"/>
            </w:pPr>
            <w:r>
              <w:t>Carrelage grès cérame rectifié, pleine masse ou émaillé, certifié NF, U4 P3 E3 C2, glissance R10 (R11 ou PN12 en douches)</w:t>
            </w:r>
          </w:p>
        </w:tc>
        <w:tc>
          <w:tcPr>
            <w:tcW w:w="2900" w:type="dxa"/>
            <w:tcMar>
              <w:top w:w="40" w:type="dxa"/>
              <w:left w:w="80" w:type="dxa"/>
              <w:bottom w:w="40" w:type="dxa"/>
              <w:right w:w="80" w:type="dxa"/>
            </w:tcMar>
            <w:vAlign w:val="center"/>
          </w:tcPr>
          <w:p w14:paraId="0EF07005" w14:textId="77777777" w:rsidR="0050490E" w:rsidRDefault="0050490E">
            <w:pPr>
              <w:spacing w:before="20" w:after="20"/>
            </w:pPr>
          </w:p>
        </w:tc>
        <w:tc>
          <w:tcPr>
            <w:tcW w:w="2900" w:type="dxa"/>
            <w:tcMar>
              <w:top w:w="40" w:type="dxa"/>
              <w:left w:w="80" w:type="dxa"/>
              <w:bottom w:w="40" w:type="dxa"/>
              <w:right w:w="80" w:type="dxa"/>
            </w:tcMar>
            <w:vAlign w:val="center"/>
          </w:tcPr>
          <w:p w14:paraId="0EF07006" w14:textId="77777777" w:rsidR="0050490E" w:rsidRDefault="0050490E">
            <w:pPr>
              <w:spacing w:before="20" w:after="20"/>
            </w:pPr>
          </w:p>
        </w:tc>
        <w:tc>
          <w:tcPr>
            <w:tcW w:w="1998" w:type="dxa"/>
            <w:tcMar>
              <w:top w:w="40" w:type="dxa"/>
              <w:left w:w="80" w:type="dxa"/>
              <w:bottom w:w="40" w:type="dxa"/>
              <w:right w:w="80" w:type="dxa"/>
            </w:tcMar>
            <w:vAlign w:val="center"/>
          </w:tcPr>
          <w:p w14:paraId="0EF07007" w14:textId="77777777" w:rsidR="0050490E" w:rsidRDefault="0050490E">
            <w:pPr>
              <w:spacing w:before="20" w:after="20"/>
            </w:pPr>
          </w:p>
        </w:tc>
      </w:tr>
      <w:tr w:rsidR="0050490E" w14:paraId="0EF0700E" w14:textId="77777777">
        <w:tc>
          <w:tcPr>
            <w:tcW w:w="1500" w:type="dxa"/>
            <w:tcMar>
              <w:top w:w="40" w:type="dxa"/>
              <w:left w:w="80" w:type="dxa"/>
              <w:bottom w:w="40" w:type="dxa"/>
              <w:right w:w="80" w:type="dxa"/>
            </w:tcMar>
            <w:vAlign w:val="center"/>
          </w:tcPr>
          <w:p w14:paraId="0EF07009" w14:textId="77777777" w:rsidR="0050490E" w:rsidRDefault="000B0B18">
            <w:pPr>
              <w:spacing w:before="20" w:after="20"/>
              <w:jc w:val="center"/>
            </w:pPr>
            <w:r>
              <w:t>3.2.1.3</w:t>
            </w:r>
          </w:p>
        </w:tc>
        <w:tc>
          <w:tcPr>
            <w:tcW w:w="6100" w:type="dxa"/>
            <w:tcMar>
              <w:top w:w="40" w:type="dxa"/>
              <w:left w:w="80" w:type="dxa"/>
              <w:bottom w:w="40" w:type="dxa"/>
              <w:right w:w="80" w:type="dxa"/>
            </w:tcMar>
            <w:vAlign w:val="center"/>
          </w:tcPr>
          <w:p w14:paraId="0EF0700A" w14:textId="77777777" w:rsidR="0050490E" w:rsidRDefault="000B0B18">
            <w:pPr>
              <w:spacing w:before="20" w:after="20"/>
            </w:pPr>
            <w:r>
              <w:t>Mortier-colle amélioré déformable classe C2-S1 minimum</w:t>
            </w:r>
          </w:p>
        </w:tc>
        <w:tc>
          <w:tcPr>
            <w:tcW w:w="2900" w:type="dxa"/>
            <w:tcMar>
              <w:top w:w="40" w:type="dxa"/>
              <w:left w:w="80" w:type="dxa"/>
              <w:bottom w:w="40" w:type="dxa"/>
              <w:right w:w="80" w:type="dxa"/>
            </w:tcMar>
            <w:vAlign w:val="center"/>
          </w:tcPr>
          <w:p w14:paraId="0EF0700B" w14:textId="77777777" w:rsidR="0050490E" w:rsidRDefault="0050490E">
            <w:pPr>
              <w:spacing w:before="20" w:after="20"/>
            </w:pPr>
          </w:p>
        </w:tc>
        <w:tc>
          <w:tcPr>
            <w:tcW w:w="2900" w:type="dxa"/>
            <w:tcMar>
              <w:top w:w="40" w:type="dxa"/>
              <w:left w:w="80" w:type="dxa"/>
              <w:bottom w:w="40" w:type="dxa"/>
              <w:right w:w="80" w:type="dxa"/>
            </w:tcMar>
            <w:vAlign w:val="center"/>
          </w:tcPr>
          <w:p w14:paraId="0EF0700C" w14:textId="77777777" w:rsidR="0050490E" w:rsidRDefault="0050490E">
            <w:pPr>
              <w:spacing w:before="20" w:after="20"/>
            </w:pPr>
          </w:p>
        </w:tc>
        <w:tc>
          <w:tcPr>
            <w:tcW w:w="1998" w:type="dxa"/>
            <w:tcMar>
              <w:top w:w="40" w:type="dxa"/>
              <w:left w:w="80" w:type="dxa"/>
              <w:bottom w:w="40" w:type="dxa"/>
              <w:right w:w="80" w:type="dxa"/>
            </w:tcMar>
            <w:vAlign w:val="center"/>
          </w:tcPr>
          <w:p w14:paraId="0EF0700D" w14:textId="77777777" w:rsidR="0050490E" w:rsidRDefault="0050490E">
            <w:pPr>
              <w:spacing w:before="20" w:after="20"/>
            </w:pPr>
          </w:p>
        </w:tc>
      </w:tr>
      <w:tr w:rsidR="0050490E" w14:paraId="0EF07014" w14:textId="77777777">
        <w:tc>
          <w:tcPr>
            <w:tcW w:w="1500" w:type="dxa"/>
            <w:tcMar>
              <w:top w:w="40" w:type="dxa"/>
              <w:left w:w="80" w:type="dxa"/>
              <w:bottom w:w="40" w:type="dxa"/>
              <w:right w:w="80" w:type="dxa"/>
            </w:tcMar>
            <w:vAlign w:val="center"/>
          </w:tcPr>
          <w:p w14:paraId="0EF0700F" w14:textId="77777777" w:rsidR="0050490E" w:rsidRDefault="000B0B18">
            <w:pPr>
              <w:spacing w:before="20" w:after="20"/>
              <w:jc w:val="center"/>
            </w:pPr>
            <w:r>
              <w:t>3.2.1.3</w:t>
            </w:r>
          </w:p>
        </w:tc>
        <w:tc>
          <w:tcPr>
            <w:tcW w:w="6100" w:type="dxa"/>
            <w:tcMar>
              <w:top w:w="40" w:type="dxa"/>
              <w:left w:w="80" w:type="dxa"/>
              <w:bottom w:w="40" w:type="dxa"/>
              <w:right w:w="80" w:type="dxa"/>
            </w:tcMar>
            <w:vAlign w:val="center"/>
          </w:tcPr>
          <w:p w14:paraId="0EF07010" w14:textId="77777777" w:rsidR="0050490E" w:rsidRDefault="000B0B18">
            <w:pPr>
              <w:spacing w:before="20" w:after="20"/>
            </w:pPr>
            <w:r>
              <w:t>Joints de carrelage hydrofuges et joints époxydiques pour douches ; mastic élastomère de fractionnement</w:t>
            </w:r>
          </w:p>
        </w:tc>
        <w:tc>
          <w:tcPr>
            <w:tcW w:w="2900" w:type="dxa"/>
            <w:tcMar>
              <w:top w:w="40" w:type="dxa"/>
              <w:left w:w="80" w:type="dxa"/>
              <w:bottom w:w="40" w:type="dxa"/>
              <w:right w:w="80" w:type="dxa"/>
            </w:tcMar>
            <w:vAlign w:val="center"/>
          </w:tcPr>
          <w:p w14:paraId="0EF07011" w14:textId="77777777" w:rsidR="0050490E" w:rsidRDefault="0050490E">
            <w:pPr>
              <w:spacing w:before="20" w:after="20"/>
            </w:pPr>
          </w:p>
        </w:tc>
        <w:tc>
          <w:tcPr>
            <w:tcW w:w="2900" w:type="dxa"/>
            <w:tcMar>
              <w:top w:w="40" w:type="dxa"/>
              <w:left w:w="80" w:type="dxa"/>
              <w:bottom w:w="40" w:type="dxa"/>
              <w:right w:w="80" w:type="dxa"/>
            </w:tcMar>
            <w:vAlign w:val="center"/>
          </w:tcPr>
          <w:p w14:paraId="0EF07012" w14:textId="77777777" w:rsidR="0050490E" w:rsidRDefault="0050490E">
            <w:pPr>
              <w:spacing w:before="20" w:after="20"/>
            </w:pPr>
          </w:p>
        </w:tc>
        <w:tc>
          <w:tcPr>
            <w:tcW w:w="1998" w:type="dxa"/>
            <w:tcMar>
              <w:top w:w="40" w:type="dxa"/>
              <w:left w:w="80" w:type="dxa"/>
              <w:bottom w:w="40" w:type="dxa"/>
              <w:right w:w="80" w:type="dxa"/>
            </w:tcMar>
            <w:vAlign w:val="center"/>
          </w:tcPr>
          <w:p w14:paraId="0EF07013" w14:textId="77777777" w:rsidR="0050490E" w:rsidRDefault="0050490E">
            <w:pPr>
              <w:spacing w:before="20" w:after="20"/>
            </w:pPr>
          </w:p>
        </w:tc>
      </w:tr>
      <w:tr w:rsidR="0050490E" w14:paraId="0EF0701A" w14:textId="77777777">
        <w:tc>
          <w:tcPr>
            <w:tcW w:w="1500" w:type="dxa"/>
            <w:tcMar>
              <w:top w:w="40" w:type="dxa"/>
              <w:left w:w="80" w:type="dxa"/>
              <w:bottom w:w="40" w:type="dxa"/>
              <w:right w:w="80" w:type="dxa"/>
            </w:tcMar>
            <w:vAlign w:val="center"/>
          </w:tcPr>
          <w:p w14:paraId="0EF07015" w14:textId="77777777" w:rsidR="0050490E" w:rsidRDefault="000B0B18">
            <w:pPr>
              <w:spacing w:before="20" w:after="20"/>
              <w:jc w:val="center"/>
            </w:pPr>
            <w:r>
              <w:t>3.2.1.3</w:t>
            </w:r>
          </w:p>
        </w:tc>
        <w:tc>
          <w:tcPr>
            <w:tcW w:w="6100" w:type="dxa"/>
            <w:tcMar>
              <w:top w:w="40" w:type="dxa"/>
              <w:left w:w="80" w:type="dxa"/>
              <w:bottom w:w="40" w:type="dxa"/>
              <w:right w:w="80" w:type="dxa"/>
            </w:tcMar>
            <w:vAlign w:val="center"/>
          </w:tcPr>
          <w:p w14:paraId="0EF07016" w14:textId="77777777" w:rsidR="0050490E" w:rsidRDefault="000B0B18">
            <w:pPr>
              <w:spacing w:before="20" w:after="20"/>
            </w:pPr>
            <w:r>
              <w:t>Plinthes carrelage assorties à talon h = 8 cm</w:t>
            </w:r>
          </w:p>
        </w:tc>
        <w:tc>
          <w:tcPr>
            <w:tcW w:w="2900" w:type="dxa"/>
            <w:tcMar>
              <w:top w:w="40" w:type="dxa"/>
              <w:left w:w="80" w:type="dxa"/>
              <w:bottom w:w="40" w:type="dxa"/>
              <w:right w:w="80" w:type="dxa"/>
            </w:tcMar>
            <w:vAlign w:val="center"/>
          </w:tcPr>
          <w:p w14:paraId="0EF07017" w14:textId="77777777" w:rsidR="0050490E" w:rsidRDefault="0050490E">
            <w:pPr>
              <w:spacing w:before="20" w:after="20"/>
            </w:pPr>
          </w:p>
        </w:tc>
        <w:tc>
          <w:tcPr>
            <w:tcW w:w="2900" w:type="dxa"/>
            <w:tcMar>
              <w:top w:w="40" w:type="dxa"/>
              <w:left w:w="80" w:type="dxa"/>
              <w:bottom w:w="40" w:type="dxa"/>
              <w:right w:w="80" w:type="dxa"/>
            </w:tcMar>
            <w:vAlign w:val="center"/>
          </w:tcPr>
          <w:p w14:paraId="0EF07018" w14:textId="77777777" w:rsidR="0050490E" w:rsidRDefault="0050490E">
            <w:pPr>
              <w:spacing w:before="20" w:after="20"/>
            </w:pPr>
          </w:p>
        </w:tc>
        <w:tc>
          <w:tcPr>
            <w:tcW w:w="1998" w:type="dxa"/>
            <w:tcMar>
              <w:top w:w="40" w:type="dxa"/>
              <w:left w:w="80" w:type="dxa"/>
              <w:bottom w:w="40" w:type="dxa"/>
              <w:right w:w="80" w:type="dxa"/>
            </w:tcMar>
            <w:vAlign w:val="center"/>
          </w:tcPr>
          <w:p w14:paraId="0EF07019" w14:textId="77777777" w:rsidR="0050490E" w:rsidRDefault="0050490E">
            <w:pPr>
              <w:spacing w:before="20" w:after="20"/>
            </w:pPr>
          </w:p>
        </w:tc>
      </w:tr>
      <w:tr w:rsidR="0050490E" w14:paraId="0EF07020" w14:textId="77777777">
        <w:tc>
          <w:tcPr>
            <w:tcW w:w="1500" w:type="dxa"/>
            <w:tcMar>
              <w:top w:w="40" w:type="dxa"/>
              <w:left w:w="80" w:type="dxa"/>
              <w:bottom w:w="40" w:type="dxa"/>
              <w:right w:w="80" w:type="dxa"/>
            </w:tcMar>
            <w:vAlign w:val="center"/>
          </w:tcPr>
          <w:p w14:paraId="0EF0701B" w14:textId="77777777" w:rsidR="0050490E" w:rsidRDefault="000B0B18">
            <w:pPr>
              <w:spacing w:before="20" w:after="20"/>
              <w:jc w:val="center"/>
            </w:pPr>
            <w:r>
              <w:t>3.2.1.3</w:t>
            </w:r>
          </w:p>
        </w:tc>
        <w:tc>
          <w:tcPr>
            <w:tcW w:w="6100" w:type="dxa"/>
            <w:tcMar>
              <w:top w:w="40" w:type="dxa"/>
              <w:left w:w="80" w:type="dxa"/>
              <w:bottom w:w="40" w:type="dxa"/>
              <w:right w:w="80" w:type="dxa"/>
            </w:tcMar>
            <w:vAlign w:val="center"/>
          </w:tcPr>
          <w:p w14:paraId="0EF0701C" w14:textId="77777777" w:rsidR="0050490E" w:rsidRDefault="000B0B18">
            <w:pPr>
              <w:spacing w:before="20" w:after="20"/>
            </w:pPr>
            <w:r>
              <w:t>Profils de transition et seuils inox ou aluminium</w:t>
            </w:r>
          </w:p>
        </w:tc>
        <w:tc>
          <w:tcPr>
            <w:tcW w:w="2900" w:type="dxa"/>
            <w:tcMar>
              <w:top w:w="40" w:type="dxa"/>
              <w:left w:w="80" w:type="dxa"/>
              <w:bottom w:w="40" w:type="dxa"/>
              <w:right w:w="80" w:type="dxa"/>
            </w:tcMar>
            <w:vAlign w:val="center"/>
          </w:tcPr>
          <w:p w14:paraId="0EF0701D" w14:textId="77777777" w:rsidR="0050490E" w:rsidRDefault="0050490E">
            <w:pPr>
              <w:spacing w:before="20" w:after="20"/>
            </w:pPr>
          </w:p>
        </w:tc>
        <w:tc>
          <w:tcPr>
            <w:tcW w:w="2900" w:type="dxa"/>
            <w:tcMar>
              <w:top w:w="40" w:type="dxa"/>
              <w:left w:w="80" w:type="dxa"/>
              <w:bottom w:w="40" w:type="dxa"/>
              <w:right w:w="80" w:type="dxa"/>
            </w:tcMar>
            <w:vAlign w:val="center"/>
          </w:tcPr>
          <w:p w14:paraId="0EF0701E" w14:textId="77777777" w:rsidR="0050490E" w:rsidRDefault="0050490E">
            <w:pPr>
              <w:spacing w:before="20" w:after="20"/>
            </w:pPr>
          </w:p>
        </w:tc>
        <w:tc>
          <w:tcPr>
            <w:tcW w:w="1998" w:type="dxa"/>
            <w:tcMar>
              <w:top w:w="40" w:type="dxa"/>
              <w:left w:w="80" w:type="dxa"/>
              <w:bottom w:w="40" w:type="dxa"/>
              <w:right w:w="80" w:type="dxa"/>
            </w:tcMar>
            <w:vAlign w:val="center"/>
          </w:tcPr>
          <w:p w14:paraId="0EF0701F" w14:textId="77777777" w:rsidR="0050490E" w:rsidRDefault="0050490E">
            <w:pPr>
              <w:spacing w:before="20" w:after="20"/>
            </w:pPr>
          </w:p>
        </w:tc>
      </w:tr>
      <w:tr w:rsidR="0050490E" w14:paraId="0EF07022" w14:textId="77777777">
        <w:tc>
          <w:tcPr>
            <w:tcW w:w="15398" w:type="dxa"/>
            <w:gridSpan w:val="5"/>
            <w:shd w:val="clear" w:color="auto" w:fill="D9D9D9"/>
            <w:tcMar>
              <w:top w:w="60" w:type="dxa"/>
              <w:left w:w="80" w:type="dxa"/>
              <w:bottom w:w="60" w:type="dxa"/>
              <w:right w:w="80" w:type="dxa"/>
            </w:tcMar>
          </w:tcPr>
          <w:p w14:paraId="0EF07021" w14:textId="77777777" w:rsidR="0050490E" w:rsidRDefault="000B0B18">
            <w:pPr>
              <w:spacing w:before="20" w:after="20"/>
            </w:pPr>
            <w:r>
              <w:rPr>
                <w:b/>
                <w:bCs/>
              </w:rPr>
              <w:t>2.2 — Faïence (CCTP § 3.2.2)</w:t>
            </w:r>
          </w:p>
        </w:tc>
      </w:tr>
      <w:tr w:rsidR="0050490E" w14:paraId="0EF07028" w14:textId="77777777">
        <w:tc>
          <w:tcPr>
            <w:tcW w:w="1500" w:type="dxa"/>
            <w:tcMar>
              <w:top w:w="40" w:type="dxa"/>
              <w:left w:w="80" w:type="dxa"/>
              <w:bottom w:w="40" w:type="dxa"/>
              <w:right w:w="80" w:type="dxa"/>
            </w:tcMar>
            <w:vAlign w:val="center"/>
          </w:tcPr>
          <w:p w14:paraId="0EF07023" w14:textId="77777777" w:rsidR="0050490E" w:rsidRDefault="000B0B18">
            <w:pPr>
              <w:spacing w:before="20" w:after="20"/>
              <w:jc w:val="center"/>
            </w:pPr>
            <w:r>
              <w:t>3.2.2.1</w:t>
            </w:r>
          </w:p>
        </w:tc>
        <w:tc>
          <w:tcPr>
            <w:tcW w:w="6100" w:type="dxa"/>
            <w:tcMar>
              <w:top w:w="40" w:type="dxa"/>
              <w:left w:w="80" w:type="dxa"/>
              <w:bottom w:w="40" w:type="dxa"/>
              <w:right w:w="80" w:type="dxa"/>
            </w:tcMar>
            <w:vAlign w:val="center"/>
          </w:tcPr>
          <w:p w14:paraId="0EF07024" w14:textId="77777777" w:rsidR="0050490E" w:rsidRDefault="000B0B18">
            <w:pPr>
              <w:spacing w:before="20" w:after="20"/>
            </w:pPr>
            <w:r>
              <w:t>Faïence émaillée certifiée NF, format 30 × 60 cm, avec frises, listels ou carreaux contrastés</w:t>
            </w:r>
          </w:p>
        </w:tc>
        <w:tc>
          <w:tcPr>
            <w:tcW w:w="2900" w:type="dxa"/>
            <w:tcMar>
              <w:top w:w="40" w:type="dxa"/>
              <w:left w:w="80" w:type="dxa"/>
              <w:bottom w:w="40" w:type="dxa"/>
              <w:right w:w="80" w:type="dxa"/>
            </w:tcMar>
            <w:vAlign w:val="center"/>
          </w:tcPr>
          <w:p w14:paraId="0EF07025" w14:textId="77777777" w:rsidR="0050490E" w:rsidRDefault="0050490E">
            <w:pPr>
              <w:spacing w:before="20" w:after="20"/>
            </w:pPr>
          </w:p>
        </w:tc>
        <w:tc>
          <w:tcPr>
            <w:tcW w:w="2900" w:type="dxa"/>
            <w:tcMar>
              <w:top w:w="40" w:type="dxa"/>
              <w:left w:w="80" w:type="dxa"/>
              <w:bottom w:w="40" w:type="dxa"/>
              <w:right w:w="80" w:type="dxa"/>
            </w:tcMar>
            <w:vAlign w:val="center"/>
          </w:tcPr>
          <w:p w14:paraId="0EF07026" w14:textId="77777777" w:rsidR="0050490E" w:rsidRDefault="0050490E">
            <w:pPr>
              <w:spacing w:before="20" w:after="20"/>
            </w:pPr>
          </w:p>
        </w:tc>
        <w:tc>
          <w:tcPr>
            <w:tcW w:w="1998" w:type="dxa"/>
            <w:tcMar>
              <w:top w:w="40" w:type="dxa"/>
              <w:left w:w="80" w:type="dxa"/>
              <w:bottom w:w="40" w:type="dxa"/>
              <w:right w:w="80" w:type="dxa"/>
            </w:tcMar>
            <w:vAlign w:val="center"/>
          </w:tcPr>
          <w:p w14:paraId="0EF07027" w14:textId="77777777" w:rsidR="0050490E" w:rsidRDefault="0050490E">
            <w:pPr>
              <w:spacing w:before="20" w:after="20"/>
            </w:pPr>
          </w:p>
        </w:tc>
      </w:tr>
      <w:tr w:rsidR="0050490E" w14:paraId="0EF0702E" w14:textId="77777777">
        <w:tc>
          <w:tcPr>
            <w:tcW w:w="1500" w:type="dxa"/>
            <w:tcMar>
              <w:top w:w="40" w:type="dxa"/>
              <w:left w:w="80" w:type="dxa"/>
              <w:bottom w:w="40" w:type="dxa"/>
              <w:right w:w="80" w:type="dxa"/>
            </w:tcMar>
            <w:vAlign w:val="center"/>
          </w:tcPr>
          <w:p w14:paraId="0EF07029" w14:textId="77777777" w:rsidR="0050490E" w:rsidRDefault="000B0B18">
            <w:pPr>
              <w:spacing w:before="20" w:after="20"/>
              <w:jc w:val="center"/>
            </w:pPr>
            <w:r>
              <w:t>3.2.2.1</w:t>
            </w:r>
          </w:p>
        </w:tc>
        <w:tc>
          <w:tcPr>
            <w:tcW w:w="6100" w:type="dxa"/>
            <w:tcMar>
              <w:top w:w="40" w:type="dxa"/>
              <w:left w:w="80" w:type="dxa"/>
              <w:bottom w:w="40" w:type="dxa"/>
              <w:right w:w="80" w:type="dxa"/>
            </w:tcMar>
            <w:vAlign w:val="center"/>
          </w:tcPr>
          <w:p w14:paraId="0EF0702A" w14:textId="77777777" w:rsidR="0050490E" w:rsidRDefault="000B0B18">
            <w:pPr>
              <w:spacing w:before="20" w:after="20"/>
            </w:pPr>
            <w:r>
              <w:t>Mortier-colle C2 pour pose murale</w:t>
            </w:r>
          </w:p>
        </w:tc>
        <w:tc>
          <w:tcPr>
            <w:tcW w:w="2900" w:type="dxa"/>
            <w:tcMar>
              <w:top w:w="40" w:type="dxa"/>
              <w:left w:w="80" w:type="dxa"/>
              <w:bottom w:w="40" w:type="dxa"/>
              <w:right w:w="80" w:type="dxa"/>
            </w:tcMar>
            <w:vAlign w:val="center"/>
          </w:tcPr>
          <w:p w14:paraId="0EF0702B" w14:textId="77777777" w:rsidR="0050490E" w:rsidRDefault="0050490E">
            <w:pPr>
              <w:spacing w:before="20" w:after="20"/>
            </w:pPr>
          </w:p>
        </w:tc>
        <w:tc>
          <w:tcPr>
            <w:tcW w:w="2900" w:type="dxa"/>
            <w:tcMar>
              <w:top w:w="40" w:type="dxa"/>
              <w:left w:w="80" w:type="dxa"/>
              <w:bottom w:w="40" w:type="dxa"/>
              <w:right w:w="80" w:type="dxa"/>
            </w:tcMar>
            <w:vAlign w:val="center"/>
          </w:tcPr>
          <w:p w14:paraId="0EF0702C" w14:textId="77777777" w:rsidR="0050490E" w:rsidRDefault="0050490E">
            <w:pPr>
              <w:spacing w:before="20" w:after="20"/>
            </w:pPr>
          </w:p>
        </w:tc>
        <w:tc>
          <w:tcPr>
            <w:tcW w:w="1998" w:type="dxa"/>
            <w:tcMar>
              <w:top w:w="40" w:type="dxa"/>
              <w:left w:w="80" w:type="dxa"/>
              <w:bottom w:w="40" w:type="dxa"/>
              <w:right w:w="80" w:type="dxa"/>
            </w:tcMar>
            <w:vAlign w:val="center"/>
          </w:tcPr>
          <w:p w14:paraId="0EF0702D" w14:textId="77777777" w:rsidR="0050490E" w:rsidRDefault="0050490E">
            <w:pPr>
              <w:spacing w:before="20" w:after="20"/>
            </w:pPr>
          </w:p>
        </w:tc>
      </w:tr>
      <w:tr w:rsidR="0050490E" w14:paraId="0EF07034" w14:textId="77777777">
        <w:tc>
          <w:tcPr>
            <w:tcW w:w="1500" w:type="dxa"/>
            <w:tcMar>
              <w:top w:w="40" w:type="dxa"/>
              <w:left w:w="80" w:type="dxa"/>
              <w:bottom w:w="40" w:type="dxa"/>
              <w:right w:w="80" w:type="dxa"/>
            </w:tcMar>
            <w:vAlign w:val="center"/>
          </w:tcPr>
          <w:p w14:paraId="0EF0702F" w14:textId="77777777" w:rsidR="0050490E" w:rsidRDefault="000B0B18">
            <w:pPr>
              <w:spacing w:before="20" w:after="20"/>
              <w:jc w:val="center"/>
            </w:pPr>
            <w:r>
              <w:t>3.2.2.1</w:t>
            </w:r>
          </w:p>
        </w:tc>
        <w:tc>
          <w:tcPr>
            <w:tcW w:w="6100" w:type="dxa"/>
            <w:tcMar>
              <w:top w:w="40" w:type="dxa"/>
              <w:left w:w="80" w:type="dxa"/>
              <w:bottom w:w="40" w:type="dxa"/>
              <w:right w:w="80" w:type="dxa"/>
            </w:tcMar>
            <w:vAlign w:val="center"/>
          </w:tcPr>
          <w:p w14:paraId="0EF07030" w14:textId="77777777" w:rsidR="0050490E" w:rsidRDefault="000B0B18">
            <w:pPr>
              <w:spacing w:before="20" w:after="20"/>
            </w:pPr>
            <w:r>
              <w:t>Profils d'angle, de départ et de finition en aluminium anodisé</w:t>
            </w:r>
          </w:p>
        </w:tc>
        <w:tc>
          <w:tcPr>
            <w:tcW w:w="2900" w:type="dxa"/>
            <w:tcMar>
              <w:top w:w="40" w:type="dxa"/>
              <w:left w:w="80" w:type="dxa"/>
              <w:bottom w:w="40" w:type="dxa"/>
              <w:right w:w="80" w:type="dxa"/>
            </w:tcMar>
            <w:vAlign w:val="center"/>
          </w:tcPr>
          <w:p w14:paraId="0EF07031" w14:textId="77777777" w:rsidR="0050490E" w:rsidRDefault="0050490E">
            <w:pPr>
              <w:spacing w:before="20" w:after="20"/>
            </w:pPr>
          </w:p>
        </w:tc>
        <w:tc>
          <w:tcPr>
            <w:tcW w:w="2900" w:type="dxa"/>
            <w:tcMar>
              <w:top w:w="40" w:type="dxa"/>
              <w:left w:w="80" w:type="dxa"/>
              <w:bottom w:w="40" w:type="dxa"/>
              <w:right w:w="80" w:type="dxa"/>
            </w:tcMar>
            <w:vAlign w:val="center"/>
          </w:tcPr>
          <w:p w14:paraId="0EF07032" w14:textId="77777777" w:rsidR="0050490E" w:rsidRDefault="0050490E">
            <w:pPr>
              <w:spacing w:before="20" w:after="20"/>
            </w:pPr>
          </w:p>
        </w:tc>
        <w:tc>
          <w:tcPr>
            <w:tcW w:w="1998" w:type="dxa"/>
            <w:tcMar>
              <w:top w:w="40" w:type="dxa"/>
              <w:left w:w="80" w:type="dxa"/>
              <w:bottom w:w="40" w:type="dxa"/>
              <w:right w:w="80" w:type="dxa"/>
            </w:tcMar>
            <w:vAlign w:val="center"/>
          </w:tcPr>
          <w:p w14:paraId="0EF07033" w14:textId="77777777" w:rsidR="0050490E" w:rsidRDefault="0050490E">
            <w:pPr>
              <w:spacing w:before="20" w:after="20"/>
            </w:pPr>
          </w:p>
        </w:tc>
      </w:tr>
      <w:tr w:rsidR="0050490E" w14:paraId="0EF0703A" w14:textId="77777777">
        <w:tc>
          <w:tcPr>
            <w:tcW w:w="1500" w:type="dxa"/>
            <w:tcMar>
              <w:top w:w="40" w:type="dxa"/>
              <w:left w:w="80" w:type="dxa"/>
              <w:bottom w:w="40" w:type="dxa"/>
              <w:right w:w="80" w:type="dxa"/>
            </w:tcMar>
            <w:vAlign w:val="center"/>
          </w:tcPr>
          <w:p w14:paraId="0EF07035" w14:textId="77777777" w:rsidR="0050490E" w:rsidRDefault="000B0B18">
            <w:pPr>
              <w:spacing w:before="20" w:after="20"/>
              <w:jc w:val="center"/>
            </w:pPr>
            <w:r>
              <w:t>3.2.2.1</w:t>
            </w:r>
          </w:p>
        </w:tc>
        <w:tc>
          <w:tcPr>
            <w:tcW w:w="6100" w:type="dxa"/>
            <w:tcMar>
              <w:top w:w="40" w:type="dxa"/>
              <w:left w:w="80" w:type="dxa"/>
              <w:bottom w:w="40" w:type="dxa"/>
              <w:right w:w="80" w:type="dxa"/>
            </w:tcMar>
            <w:vAlign w:val="center"/>
          </w:tcPr>
          <w:p w14:paraId="0EF07036" w14:textId="77777777" w:rsidR="0050490E" w:rsidRDefault="000B0B18">
            <w:pPr>
              <w:spacing w:before="20" w:after="20"/>
            </w:pPr>
            <w:r>
              <w:t>Mastic sanitaire fongicide de raccordement</w:t>
            </w:r>
          </w:p>
        </w:tc>
        <w:tc>
          <w:tcPr>
            <w:tcW w:w="2900" w:type="dxa"/>
            <w:tcMar>
              <w:top w:w="40" w:type="dxa"/>
              <w:left w:w="80" w:type="dxa"/>
              <w:bottom w:w="40" w:type="dxa"/>
              <w:right w:w="80" w:type="dxa"/>
            </w:tcMar>
            <w:vAlign w:val="center"/>
          </w:tcPr>
          <w:p w14:paraId="0EF07037" w14:textId="77777777" w:rsidR="0050490E" w:rsidRDefault="0050490E">
            <w:pPr>
              <w:spacing w:before="20" w:after="20"/>
            </w:pPr>
          </w:p>
        </w:tc>
        <w:tc>
          <w:tcPr>
            <w:tcW w:w="2900" w:type="dxa"/>
            <w:tcMar>
              <w:top w:w="40" w:type="dxa"/>
              <w:left w:w="80" w:type="dxa"/>
              <w:bottom w:w="40" w:type="dxa"/>
              <w:right w:w="80" w:type="dxa"/>
            </w:tcMar>
            <w:vAlign w:val="center"/>
          </w:tcPr>
          <w:p w14:paraId="0EF07038" w14:textId="77777777" w:rsidR="0050490E" w:rsidRDefault="0050490E">
            <w:pPr>
              <w:spacing w:before="20" w:after="20"/>
            </w:pPr>
          </w:p>
        </w:tc>
        <w:tc>
          <w:tcPr>
            <w:tcW w:w="1998" w:type="dxa"/>
            <w:tcMar>
              <w:top w:w="40" w:type="dxa"/>
              <w:left w:w="80" w:type="dxa"/>
              <w:bottom w:w="40" w:type="dxa"/>
              <w:right w:w="80" w:type="dxa"/>
            </w:tcMar>
            <w:vAlign w:val="center"/>
          </w:tcPr>
          <w:p w14:paraId="0EF07039" w14:textId="77777777" w:rsidR="0050490E" w:rsidRDefault="0050490E">
            <w:pPr>
              <w:spacing w:before="20" w:after="20"/>
            </w:pPr>
          </w:p>
        </w:tc>
      </w:tr>
      <w:tr w:rsidR="0050490E" w14:paraId="0EF0703C" w14:textId="77777777">
        <w:tc>
          <w:tcPr>
            <w:tcW w:w="15398" w:type="dxa"/>
            <w:gridSpan w:val="5"/>
            <w:shd w:val="clear" w:color="auto" w:fill="D9D9D9"/>
            <w:tcMar>
              <w:top w:w="60" w:type="dxa"/>
              <w:left w:w="80" w:type="dxa"/>
              <w:bottom w:w="60" w:type="dxa"/>
              <w:right w:w="80" w:type="dxa"/>
            </w:tcMar>
          </w:tcPr>
          <w:p w14:paraId="0EF0703B" w14:textId="77777777" w:rsidR="0050490E" w:rsidRDefault="000B0B18">
            <w:pPr>
              <w:spacing w:before="20" w:after="20"/>
            </w:pPr>
            <w:r>
              <w:rPr>
                <w:b/>
                <w:bCs/>
              </w:rPr>
              <w:t>2.3 — Sols souples (CCTP § 3.2.3)</w:t>
            </w:r>
          </w:p>
        </w:tc>
      </w:tr>
      <w:tr w:rsidR="0050490E" w14:paraId="0EF07042" w14:textId="77777777">
        <w:tc>
          <w:tcPr>
            <w:tcW w:w="1500" w:type="dxa"/>
            <w:tcMar>
              <w:top w:w="40" w:type="dxa"/>
              <w:left w:w="80" w:type="dxa"/>
              <w:bottom w:w="40" w:type="dxa"/>
              <w:right w:w="80" w:type="dxa"/>
            </w:tcMar>
            <w:vAlign w:val="center"/>
          </w:tcPr>
          <w:p w14:paraId="0EF0703D" w14:textId="77777777" w:rsidR="0050490E" w:rsidRDefault="000B0B18">
            <w:pPr>
              <w:spacing w:before="20" w:after="20"/>
              <w:jc w:val="center"/>
            </w:pPr>
            <w:r>
              <w:t>3.2.3.1</w:t>
            </w:r>
          </w:p>
        </w:tc>
        <w:tc>
          <w:tcPr>
            <w:tcW w:w="6100" w:type="dxa"/>
            <w:tcMar>
              <w:top w:w="40" w:type="dxa"/>
              <w:left w:w="80" w:type="dxa"/>
              <w:bottom w:w="40" w:type="dxa"/>
              <w:right w:w="80" w:type="dxa"/>
            </w:tcMar>
            <w:vAlign w:val="center"/>
          </w:tcPr>
          <w:p w14:paraId="0EF0703E" w14:textId="77777777" w:rsidR="0050490E" w:rsidRDefault="000B0B18">
            <w:pPr>
              <w:spacing w:before="20" w:after="20"/>
            </w:pPr>
            <w:r>
              <w:t xml:space="preserve">Primaire d'adhérence et ragréage </w:t>
            </w:r>
            <w:proofErr w:type="spellStart"/>
            <w:r>
              <w:t>autolissant</w:t>
            </w:r>
            <w:proofErr w:type="spellEnd"/>
            <w:r>
              <w:t xml:space="preserve"> classe P3 minimum certifié QB, ép. ≥ 3 mm</w:t>
            </w:r>
          </w:p>
        </w:tc>
        <w:tc>
          <w:tcPr>
            <w:tcW w:w="2900" w:type="dxa"/>
            <w:tcMar>
              <w:top w:w="40" w:type="dxa"/>
              <w:left w:w="80" w:type="dxa"/>
              <w:bottom w:w="40" w:type="dxa"/>
              <w:right w:w="80" w:type="dxa"/>
            </w:tcMar>
            <w:vAlign w:val="center"/>
          </w:tcPr>
          <w:p w14:paraId="0EF0703F" w14:textId="77777777" w:rsidR="0050490E" w:rsidRDefault="0050490E">
            <w:pPr>
              <w:spacing w:before="20" w:after="20"/>
            </w:pPr>
          </w:p>
        </w:tc>
        <w:tc>
          <w:tcPr>
            <w:tcW w:w="2900" w:type="dxa"/>
            <w:tcMar>
              <w:top w:w="40" w:type="dxa"/>
              <w:left w:w="80" w:type="dxa"/>
              <w:bottom w:w="40" w:type="dxa"/>
              <w:right w:w="80" w:type="dxa"/>
            </w:tcMar>
            <w:vAlign w:val="center"/>
          </w:tcPr>
          <w:p w14:paraId="0EF07040" w14:textId="77777777" w:rsidR="0050490E" w:rsidRDefault="0050490E">
            <w:pPr>
              <w:spacing w:before="20" w:after="20"/>
            </w:pPr>
          </w:p>
        </w:tc>
        <w:tc>
          <w:tcPr>
            <w:tcW w:w="1998" w:type="dxa"/>
            <w:tcMar>
              <w:top w:w="40" w:type="dxa"/>
              <w:left w:w="80" w:type="dxa"/>
              <w:bottom w:w="40" w:type="dxa"/>
              <w:right w:w="80" w:type="dxa"/>
            </w:tcMar>
            <w:vAlign w:val="center"/>
          </w:tcPr>
          <w:p w14:paraId="0EF07041" w14:textId="77777777" w:rsidR="0050490E" w:rsidRDefault="0050490E">
            <w:pPr>
              <w:spacing w:before="20" w:after="20"/>
            </w:pPr>
          </w:p>
        </w:tc>
      </w:tr>
      <w:tr w:rsidR="0050490E" w14:paraId="0EF07048" w14:textId="77777777">
        <w:tc>
          <w:tcPr>
            <w:tcW w:w="1500" w:type="dxa"/>
            <w:tcMar>
              <w:top w:w="40" w:type="dxa"/>
              <w:left w:w="80" w:type="dxa"/>
              <w:bottom w:w="40" w:type="dxa"/>
              <w:right w:w="80" w:type="dxa"/>
            </w:tcMar>
            <w:vAlign w:val="center"/>
          </w:tcPr>
          <w:p w14:paraId="0EF07043" w14:textId="77777777" w:rsidR="0050490E" w:rsidRDefault="000B0B18">
            <w:pPr>
              <w:spacing w:before="20" w:after="20"/>
              <w:jc w:val="center"/>
            </w:pPr>
            <w:r>
              <w:t>3.2.3.2</w:t>
            </w:r>
          </w:p>
        </w:tc>
        <w:tc>
          <w:tcPr>
            <w:tcW w:w="6100" w:type="dxa"/>
            <w:tcMar>
              <w:top w:w="40" w:type="dxa"/>
              <w:left w:w="80" w:type="dxa"/>
              <w:bottom w:w="40" w:type="dxa"/>
              <w:right w:w="80" w:type="dxa"/>
            </w:tcMar>
            <w:vAlign w:val="center"/>
          </w:tcPr>
          <w:p w14:paraId="0EF07044" w14:textId="77777777" w:rsidR="0050490E" w:rsidRDefault="000B0B18">
            <w:pPr>
              <w:spacing w:before="20" w:after="20"/>
            </w:pPr>
            <w:r>
              <w:t>Revêtement de sol PVC en lames type parquet, NF EN ISO 10581 / 10582, U4 P3 E1 C0, ép. ≥ 2 mm, réaction au feu Cfl-s1 sous PV</w:t>
            </w:r>
          </w:p>
        </w:tc>
        <w:tc>
          <w:tcPr>
            <w:tcW w:w="2900" w:type="dxa"/>
            <w:tcMar>
              <w:top w:w="40" w:type="dxa"/>
              <w:left w:w="80" w:type="dxa"/>
              <w:bottom w:w="40" w:type="dxa"/>
              <w:right w:w="80" w:type="dxa"/>
            </w:tcMar>
            <w:vAlign w:val="center"/>
          </w:tcPr>
          <w:p w14:paraId="0EF07045" w14:textId="77777777" w:rsidR="0050490E" w:rsidRDefault="0050490E">
            <w:pPr>
              <w:spacing w:before="20" w:after="20"/>
            </w:pPr>
          </w:p>
        </w:tc>
        <w:tc>
          <w:tcPr>
            <w:tcW w:w="2900" w:type="dxa"/>
            <w:tcMar>
              <w:top w:w="40" w:type="dxa"/>
              <w:left w:w="80" w:type="dxa"/>
              <w:bottom w:w="40" w:type="dxa"/>
              <w:right w:w="80" w:type="dxa"/>
            </w:tcMar>
            <w:vAlign w:val="center"/>
          </w:tcPr>
          <w:p w14:paraId="0EF07046" w14:textId="77777777" w:rsidR="0050490E" w:rsidRDefault="0050490E">
            <w:pPr>
              <w:spacing w:before="20" w:after="20"/>
            </w:pPr>
          </w:p>
        </w:tc>
        <w:tc>
          <w:tcPr>
            <w:tcW w:w="1998" w:type="dxa"/>
            <w:tcMar>
              <w:top w:w="40" w:type="dxa"/>
              <w:left w:w="80" w:type="dxa"/>
              <w:bottom w:w="40" w:type="dxa"/>
              <w:right w:w="80" w:type="dxa"/>
            </w:tcMar>
            <w:vAlign w:val="center"/>
          </w:tcPr>
          <w:p w14:paraId="0EF07047" w14:textId="77777777" w:rsidR="0050490E" w:rsidRDefault="0050490E">
            <w:pPr>
              <w:spacing w:before="20" w:after="20"/>
            </w:pPr>
          </w:p>
        </w:tc>
      </w:tr>
      <w:tr w:rsidR="0050490E" w14:paraId="0EF0704E" w14:textId="77777777">
        <w:tc>
          <w:tcPr>
            <w:tcW w:w="1500" w:type="dxa"/>
            <w:tcMar>
              <w:top w:w="40" w:type="dxa"/>
              <w:left w:w="80" w:type="dxa"/>
              <w:bottom w:w="40" w:type="dxa"/>
              <w:right w:w="80" w:type="dxa"/>
            </w:tcMar>
            <w:vAlign w:val="center"/>
          </w:tcPr>
          <w:p w14:paraId="0EF07049" w14:textId="77777777" w:rsidR="0050490E" w:rsidRDefault="000B0B18">
            <w:pPr>
              <w:spacing w:before="20" w:after="20"/>
              <w:jc w:val="center"/>
            </w:pPr>
            <w:r>
              <w:t>3.2.3.2</w:t>
            </w:r>
          </w:p>
        </w:tc>
        <w:tc>
          <w:tcPr>
            <w:tcW w:w="6100" w:type="dxa"/>
            <w:tcMar>
              <w:top w:w="40" w:type="dxa"/>
              <w:left w:w="80" w:type="dxa"/>
              <w:bottom w:w="40" w:type="dxa"/>
              <w:right w:w="80" w:type="dxa"/>
            </w:tcMar>
            <w:vAlign w:val="center"/>
          </w:tcPr>
          <w:p w14:paraId="0EF0704A" w14:textId="77777777" w:rsidR="0050490E" w:rsidRDefault="000B0B18">
            <w:pPr>
              <w:spacing w:before="20" w:after="20"/>
            </w:pPr>
            <w:r>
              <w:t>Colle acrylique préconisée et cordon de soudure à chaud assorti</w:t>
            </w:r>
          </w:p>
        </w:tc>
        <w:tc>
          <w:tcPr>
            <w:tcW w:w="2900" w:type="dxa"/>
            <w:tcMar>
              <w:top w:w="40" w:type="dxa"/>
              <w:left w:w="80" w:type="dxa"/>
              <w:bottom w:w="40" w:type="dxa"/>
              <w:right w:w="80" w:type="dxa"/>
            </w:tcMar>
            <w:vAlign w:val="center"/>
          </w:tcPr>
          <w:p w14:paraId="0EF0704B" w14:textId="77777777" w:rsidR="0050490E" w:rsidRDefault="0050490E">
            <w:pPr>
              <w:spacing w:before="20" w:after="20"/>
            </w:pPr>
          </w:p>
        </w:tc>
        <w:tc>
          <w:tcPr>
            <w:tcW w:w="2900" w:type="dxa"/>
            <w:tcMar>
              <w:top w:w="40" w:type="dxa"/>
              <w:left w:w="80" w:type="dxa"/>
              <w:bottom w:w="40" w:type="dxa"/>
              <w:right w:w="80" w:type="dxa"/>
            </w:tcMar>
            <w:vAlign w:val="center"/>
          </w:tcPr>
          <w:p w14:paraId="0EF0704C" w14:textId="77777777" w:rsidR="0050490E" w:rsidRDefault="0050490E">
            <w:pPr>
              <w:spacing w:before="20" w:after="20"/>
            </w:pPr>
          </w:p>
        </w:tc>
        <w:tc>
          <w:tcPr>
            <w:tcW w:w="1998" w:type="dxa"/>
            <w:tcMar>
              <w:top w:w="40" w:type="dxa"/>
              <w:left w:w="80" w:type="dxa"/>
              <w:bottom w:w="40" w:type="dxa"/>
              <w:right w:w="80" w:type="dxa"/>
            </w:tcMar>
            <w:vAlign w:val="center"/>
          </w:tcPr>
          <w:p w14:paraId="0EF0704D" w14:textId="77777777" w:rsidR="0050490E" w:rsidRDefault="0050490E">
            <w:pPr>
              <w:spacing w:before="20" w:after="20"/>
            </w:pPr>
          </w:p>
        </w:tc>
      </w:tr>
      <w:tr w:rsidR="0050490E" w14:paraId="0EF07054" w14:textId="77777777">
        <w:tc>
          <w:tcPr>
            <w:tcW w:w="1500" w:type="dxa"/>
            <w:tcMar>
              <w:top w:w="40" w:type="dxa"/>
              <w:left w:w="80" w:type="dxa"/>
              <w:bottom w:w="40" w:type="dxa"/>
              <w:right w:w="80" w:type="dxa"/>
            </w:tcMar>
            <w:vAlign w:val="center"/>
          </w:tcPr>
          <w:p w14:paraId="0EF0704F" w14:textId="77777777" w:rsidR="0050490E" w:rsidRDefault="000B0B18">
            <w:pPr>
              <w:spacing w:before="20" w:after="20"/>
              <w:jc w:val="center"/>
            </w:pPr>
            <w:r>
              <w:t>3.2.3.2</w:t>
            </w:r>
          </w:p>
        </w:tc>
        <w:tc>
          <w:tcPr>
            <w:tcW w:w="6100" w:type="dxa"/>
            <w:tcMar>
              <w:top w:w="40" w:type="dxa"/>
              <w:left w:w="80" w:type="dxa"/>
              <w:bottom w:w="40" w:type="dxa"/>
              <w:right w:w="80" w:type="dxa"/>
            </w:tcMar>
            <w:vAlign w:val="center"/>
          </w:tcPr>
          <w:p w14:paraId="0EF07050" w14:textId="77777777" w:rsidR="0050490E" w:rsidRDefault="000B0B18">
            <w:pPr>
              <w:spacing w:before="20" w:after="20"/>
            </w:pPr>
            <w:r>
              <w:t>Barres de seuil et profils de transition inox ou aluminium</w:t>
            </w:r>
          </w:p>
        </w:tc>
        <w:tc>
          <w:tcPr>
            <w:tcW w:w="2900" w:type="dxa"/>
            <w:tcMar>
              <w:top w:w="40" w:type="dxa"/>
              <w:left w:w="80" w:type="dxa"/>
              <w:bottom w:w="40" w:type="dxa"/>
              <w:right w:w="80" w:type="dxa"/>
            </w:tcMar>
            <w:vAlign w:val="center"/>
          </w:tcPr>
          <w:p w14:paraId="0EF07051" w14:textId="77777777" w:rsidR="0050490E" w:rsidRDefault="0050490E">
            <w:pPr>
              <w:spacing w:before="20" w:after="20"/>
            </w:pPr>
          </w:p>
        </w:tc>
        <w:tc>
          <w:tcPr>
            <w:tcW w:w="2900" w:type="dxa"/>
            <w:tcMar>
              <w:top w:w="40" w:type="dxa"/>
              <w:left w:w="80" w:type="dxa"/>
              <w:bottom w:w="40" w:type="dxa"/>
              <w:right w:w="80" w:type="dxa"/>
            </w:tcMar>
            <w:vAlign w:val="center"/>
          </w:tcPr>
          <w:p w14:paraId="0EF07052" w14:textId="77777777" w:rsidR="0050490E" w:rsidRDefault="0050490E">
            <w:pPr>
              <w:spacing w:before="20" w:after="20"/>
            </w:pPr>
          </w:p>
        </w:tc>
        <w:tc>
          <w:tcPr>
            <w:tcW w:w="1998" w:type="dxa"/>
            <w:tcMar>
              <w:top w:w="40" w:type="dxa"/>
              <w:left w:w="80" w:type="dxa"/>
              <w:bottom w:w="40" w:type="dxa"/>
              <w:right w:w="80" w:type="dxa"/>
            </w:tcMar>
            <w:vAlign w:val="center"/>
          </w:tcPr>
          <w:p w14:paraId="0EF07053" w14:textId="77777777" w:rsidR="0050490E" w:rsidRDefault="0050490E">
            <w:pPr>
              <w:spacing w:before="20" w:after="20"/>
            </w:pPr>
          </w:p>
        </w:tc>
      </w:tr>
      <w:tr w:rsidR="0050490E" w14:paraId="0EF0705A" w14:textId="77777777">
        <w:tc>
          <w:tcPr>
            <w:tcW w:w="1500" w:type="dxa"/>
            <w:tcMar>
              <w:top w:w="40" w:type="dxa"/>
              <w:left w:w="80" w:type="dxa"/>
              <w:bottom w:w="40" w:type="dxa"/>
              <w:right w:w="80" w:type="dxa"/>
            </w:tcMar>
            <w:vAlign w:val="center"/>
          </w:tcPr>
          <w:p w14:paraId="0EF07055" w14:textId="77777777" w:rsidR="0050490E" w:rsidRDefault="000B0B18">
            <w:pPr>
              <w:spacing w:before="20" w:after="20"/>
              <w:jc w:val="center"/>
            </w:pPr>
            <w:r>
              <w:t>3.2.3.3</w:t>
            </w:r>
          </w:p>
        </w:tc>
        <w:tc>
          <w:tcPr>
            <w:tcW w:w="6100" w:type="dxa"/>
            <w:tcMar>
              <w:top w:w="40" w:type="dxa"/>
              <w:left w:w="80" w:type="dxa"/>
              <w:bottom w:w="40" w:type="dxa"/>
              <w:right w:w="80" w:type="dxa"/>
            </w:tcMar>
            <w:vAlign w:val="center"/>
          </w:tcPr>
          <w:p w14:paraId="0EF07056" w14:textId="77777777" w:rsidR="0050490E" w:rsidRDefault="000B0B18">
            <w:pPr>
              <w:spacing w:before="20" w:after="20"/>
            </w:pPr>
            <w:r>
              <w:t>Plinthes PVC à lèvre souple h ≥ 80 mm, angles préformés et embouts</w:t>
            </w:r>
          </w:p>
        </w:tc>
        <w:tc>
          <w:tcPr>
            <w:tcW w:w="2900" w:type="dxa"/>
            <w:tcMar>
              <w:top w:w="40" w:type="dxa"/>
              <w:left w:w="80" w:type="dxa"/>
              <w:bottom w:w="40" w:type="dxa"/>
              <w:right w:w="80" w:type="dxa"/>
            </w:tcMar>
            <w:vAlign w:val="center"/>
          </w:tcPr>
          <w:p w14:paraId="0EF07057" w14:textId="77777777" w:rsidR="0050490E" w:rsidRDefault="0050490E">
            <w:pPr>
              <w:spacing w:before="20" w:after="20"/>
            </w:pPr>
          </w:p>
        </w:tc>
        <w:tc>
          <w:tcPr>
            <w:tcW w:w="2900" w:type="dxa"/>
            <w:tcMar>
              <w:top w:w="40" w:type="dxa"/>
              <w:left w:w="80" w:type="dxa"/>
              <w:bottom w:w="40" w:type="dxa"/>
              <w:right w:w="80" w:type="dxa"/>
            </w:tcMar>
            <w:vAlign w:val="center"/>
          </w:tcPr>
          <w:p w14:paraId="0EF07058" w14:textId="77777777" w:rsidR="0050490E" w:rsidRDefault="0050490E">
            <w:pPr>
              <w:spacing w:before="20" w:after="20"/>
            </w:pPr>
          </w:p>
        </w:tc>
        <w:tc>
          <w:tcPr>
            <w:tcW w:w="1998" w:type="dxa"/>
            <w:tcMar>
              <w:top w:w="40" w:type="dxa"/>
              <w:left w:w="80" w:type="dxa"/>
              <w:bottom w:w="40" w:type="dxa"/>
              <w:right w:w="80" w:type="dxa"/>
            </w:tcMar>
            <w:vAlign w:val="center"/>
          </w:tcPr>
          <w:p w14:paraId="0EF07059" w14:textId="77777777" w:rsidR="0050490E" w:rsidRDefault="0050490E">
            <w:pPr>
              <w:spacing w:before="20" w:after="20"/>
            </w:pPr>
          </w:p>
        </w:tc>
      </w:tr>
      <w:tr w:rsidR="0050490E" w14:paraId="0EF0705C" w14:textId="77777777">
        <w:tc>
          <w:tcPr>
            <w:tcW w:w="15398" w:type="dxa"/>
            <w:gridSpan w:val="5"/>
            <w:shd w:val="clear" w:color="auto" w:fill="D9D9D9"/>
            <w:tcMar>
              <w:top w:w="60" w:type="dxa"/>
              <w:left w:w="80" w:type="dxa"/>
              <w:bottom w:w="60" w:type="dxa"/>
              <w:right w:w="80" w:type="dxa"/>
            </w:tcMar>
          </w:tcPr>
          <w:p w14:paraId="0EF0705B" w14:textId="77777777" w:rsidR="0050490E" w:rsidRDefault="000B0B18">
            <w:pPr>
              <w:spacing w:before="20" w:after="20"/>
            </w:pPr>
            <w:r>
              <w:rPr>
                <w:b/>
                <w:bCs/>
              </w:rPr>
              <w:t>2.4 — Traitement de l'escalier intérieur du bâtiment 87 (CCTP § 3.2.4)</w:t>
            </w:r>
          </w:p>
        </w:tc>
      </w:tr>
      <w:tr w:rsidR="0050490E" w14:paraId="0EF07062" w14:textId="77777777">
        <w:tc>
          <w:tcPr>
            <w:tcW w:w="1500" w:type="dxa"/>
            <w:tcMar>
              <w:top w:w="40" w:type="dxa"/>
              <w:left w:w="80" w:type="dxa"/>
              <w:bottom w:w="40" w:type="dxa"/>
              <w:right w:w="80" w:type="dxa"/>
            </w:tcMar>
            <w:vAlign w:val="center"/>
          </w:tcPr>
          <w:p w14:paraId="0EF0705D" w14:textId="77777777" w:rsidR="0050490E" w:rsidRDefault="000B0B18">
            <w:pPr>
              <w:spacing w:before="20" w:after="20"/>
              <w:jc w:val="center"/>
            </w:pPr>
            <w:r>
              <w:t>3.2.4.1</w:t>
            </w:r>
          </w:p>
        </w:tc>
        <w:tc>
          <w:tcPr>
            <w:tcW w:w="6100" w:type="dxa"/>
            <w:tcMar>
              <w:top w:w="40" w:type="dxa"/>
              <w:left w:w="80" w:type="dxa"/>
              <w:bottom w:w="40" w:type="dxa"/>
              <w:right w:w="80" w:type="dxa"/>
            </w:tcMar>
            <w:vAlign w:val="center"/>
          </w:tcPr>
          <w:p w14:paraId="0EF0705E" w14:textId="77777777" w:rsidR="0050490E" w:rsidRDefault="000B0B18">
            <w:pPr>
              <w:spacing w:before="20" w:after="20"/>
            </w:pPr>
            <w:r>
              <w:t>Nez de marche antidérapants R10 minimum, contrastés visuellement, et bandes antidérapantes transparentes</w:t>
            </w:r>
          </w:p>
        </w:tc>
        <w:tc>
          <w:tcPr>
            <w:tcW w:w="2900" w:type="dxa"/>
            <w:tcMar>
              <w:top w:w="40" w:type="dxa"/>
              <w:left w:w="80" w:type="dxa"/>
              <w:bottom w:w="40" w:type="dxa"/>
              <w:right w:w="80" w:type="dxa"/>
            </w:tcMar>
            <w:vAlign w:val="center"/>
          </w:tcPr>
          <w:p w14:paraId="0EF0705F" w14:textId="77777777" w:rsidR="0050490E" w:rsidRDefault="0050490E">
            <w:pPr>
              <w:spacing w:before="20" w:after="20"/>
            </w:pPr>
          </w:p>
        </w:tc>
        <w:tc>
          <w:tcPr>
            <w:tcW w:w="2900" w:type="dxa"/>
            <w:tcMar>
              <w:top w:w="40" w:type="dxa"/>
              <w:left w:w="80" w:type="dxa"/>
              <w:bottom w:w="40" w:type="dxa"/>
              <w:right w:w="80" w:type="dxa"/>
            </w:tcMar>
            <w:vAlign w:val="center"/>
          </w:tcPr>
          <w:p w14:paraId="0EF07060" w14:textId="77777777" w:rsidR="0050490E" w:rsidRDefault="0050490E">
            <w:pPr>
              <w:spacing w:before="20" w:after="20"/>
            </w:pPr>
          </w:p>
        </w:tc>
        <w:tc>
          <w:tcPr>
            <w:tcW w:w="1998" w:type="dxa"/>
            <w:tcMar>
              <w:top w:w="40" w:type="dxa"/>
              <w:left w:w="80" w:type="dxa"/>
              <w:bottom w:w="40" w:type="dxa"/>
              <w:right w:w="80" w:type="dxa"/>
            </w:tcMar>
            <w:vAlign w:val="center"/>
          </w:tcPr>
          <w:p w14:paraId="0EF07061" w14:textId="77777777" w:rsidR="0050490E" w:rsidRDefault="0050490E">
            <w:pPr>
              <w:spacing w:before="20" w:after="20"/>
            </w:pPr>
          </w:p>
        </w:tc>
      </w:tr>
      <w:tr w:rsidR="0050490E" w14:paraId="0EF07068" w14:textId="77777777">
        <w:tc>
          <w:tcPr>
            <w:tcW w:w="1500" w:type="dxa"/>
            <w:tcMar>
              <w:top w:w="40" w:type="dxa"/>
              <w:left w:w="80" w:type="dxa"/>
              <w:bottom w:w="40" w:type="dxa"/>
              <w:right w:w="80" w:type="dxa"/>
            </w:tcMar>
            <w:vAlign w:val="center"/>
          </w:tcPr>
          <w:p w14:paraId="0EF07063" w14:textId="77777777" w:rsidR="0050490E" w:rsidRDefault="000B0B18">
            <w:pPr>
              <w:spacing w:before="20" w:after="20"/>
              <w:jc w:val="center"/>
            </w:pPr>
            <w:r>
              <w:t>3.2.4.2.1</w:t>
            </w:r>
          </w:p>
        </w:tc>
        <w:tc>
          <w:tcPr>
            <w:tcW w:w="6100" w:type="dxa"/>
            <w:tcMar>
              <w:top w:w="40" w:type="dxa"/>
              <w:left w:w="80" w:type="dxa"/>
              <w:bottom w:w="40" w:type="dxa"/>
              <w:right w:w="80" w:type="dxa"/>
            </w:tcMar>
            <w:vAlign w:val="center"/>
          </w:tcPr>
          <w:p w14:paraId="0EF07064" w14:textId="77777777" w:rsidR="0050490E" w:rsidRDefault="000B0B18">
            <w:pPr>
              <w:spacing w:before="20" w:after="20"/>
            </w:pPr>
            <w:r>
              <w:t>Décapant chimique adapté aux bois anciens</w:t>
            </w:r>
          </w:p>
        </w:tc>
        <w:tc>
          <w:tcPr>
            <w:tcW w:w="2900" w:type="dxa"/>
            <w:tcMar>
              <w:top w:w="40" w:type="dxa"/>
              <w:left w:w="80" w:type="dxa"/>
              <w:bottom w:w="40" w:type="dxa"/>
              <w:right w:w="80" w:type="dxa"/>
            </w:tcMar>
            <w:vAlign w:val="center"/>
          </w:tcPr>
          <w:p w14:paraId="0EF07065" w14:textId="77777777" w:rsidR="0050490E" w:rsidRDefault="0050490E">
            <w:pPr>
              <w:spacing w:before="20" w:after="20"/>
            </w:pPr>
          </w:p>
        </w:tc>
        <w:tc>
          <w:tcPr>
            <w:tcW w:w="2900" w:type="dxa"/>
            <w:tcMar>
              <w:top w:w="40" w:type="dxa"/>
              <w:left w:w="80" w:type="dxa"/>
              <w:bottom w:w="40" w:type="dxa"/>
              <w:right w:w="80" w:type="dxa"/>
            </w:tcMar>
            <w:vAlign w:val="center"/>
          </w:tcPr>
          <w:p w14:paraId="0EF07066" w14:textId="77777777" w:rsidR="0050490E" w:rsidRDefault="0050490E">
            <w:pPr>
              <w:spacing w:before="20" w:after="20"/>
            </w:pPr>
          </w:p>
        </w:tc>
        <w:tc>
          <w:tcPr>
            <w:tcW w:w="1998" w:type="dxa"/>
            <w:tcMar>
              <w:top w:w="40" w:type="dxa"/>
              <w:left w:w="80" w:type="dxa"/>
              <w:bottom w:w="40" w:type="dxa"/>
              <w:right w:w="80" w:type="dxa"/>
            </w:tcMar>
            <w:vAlign w:val="center"/>
          </w:tcPr>
          <w:p w14:paraId="0EF07067" w14:textId="77777777" w:rsidR="0050490E" w:rsidRDefault="0050490E">
            <w:pPr>
              <w:spacing w:before="20" w:after="20"/>
            </w:pPr>
          </w:p>
        </w:tc>
      </w:tr>
      <w:tr w:rsidR="0050490E" w14:paraId="0EF0706E" w14:textId="77777777">
        <w:tc>
          <w:tcPr>
            <w:tcW w:w="1500" w:type="dxa"/>
            <w:tcMar>
              <w:top w:w="40" w:type="dxa"/>
              <w:left w:w="80" w:type="dxa"/>
              <w:bottom w:w="40" w:type="dxa"/>
              <w:right w:w="80" w:type="dxa"/>
            </w:tcMar>
            <w:vAlign w:val="center"/>
          </w:tcPr>
          <w:p w14:paraId="0EF07069" w14:textId="77777777" w:rsidR="0050490E" w:rsidRDefault="000B0B18">
            <w:pPr>
              <w:spacing w:before="20" w:after="20"/>
              <w:jc w:val="center"/>
            </w:pPr>
            <w:r>
              <w:t>3.2.4.2.2</w:t>
            </w:r>
          </w:p>
        </w:tc>
        <w:tc>
          <w:tcPr>
            <w:tcW w:w="6100" w:type="dxa"/>
            <w:tcMar>
              <w:top w:w="40" w:type="dxa"/>
              <w:left w:w="80" w:type="dxa"/>
              <w:bottom w:w="40" w:type="dxa"/>
              <w:right w:w="80" w:type="dxa"/>
            </w:tcMar>
            <w:vAlign w:val="center"/>
          </w:tcPr>
          <w:p w14:paraId="0EF0706A" w14:textId="77777777" w:rsidR="0050490E" w:rsidRDefault="000B0B18">
            <w:pPr>
              <w:spacing w:before="20" w:after="20"/>
            </w:pPr>
            <w:r>
              <w:t>Produit de traitement insecticide et fongicide curatif certifié CTB-P+ ou équivalent</w:t>
            </w:r>
          </w:p>
        </w:tc>
        <w:tc>
          <w:tcPr>
            <w:tcW w:w="2900" w:type="dxa"/>
            <w:tcMar>
              <w:top w:w="40" w:type="dxa"/>
              <w:left w:w="80" w:type="dxa"/>
              <w:bottom w:w="40" w:type="dxa"/>
              <w:right w:w="80" w:type="dxa"/>
            </w:tcMar>
            <w:vAlign w:val="center"/>
          </w:tcPr>
          <w:p w14:paraId="0EF0706B" w14:textId="77777777" w:rsidR="0050490E" w:rsidRDefault="0050490E">
            <w:pPr>
              <w:spacing w:before="20" w:after="20"/>
            </w:pPr>
          </w:p>
        </w:tc>
        <w:tc>
          <w:tcPr>
            <w:tcW w:w="2900" w:type="dxa"/>
            <w:tcMar>
              <w:top w:w="40" w:type="dxa"/>
              <w:left w:w="80" w:type="dxa"/>
              <w:bottom w:w="40" w:type="dxa"/>
              <w:right w:w="80" w:type="dxa"/>
            </w:tcMar>
            <w:vAlign w:val="center"/>
          </w:tcPr>
          <w:p w14:paraId="0EF0706C" w14:textId="77777777" w:rsidR="0050490E" w:rsidRDefault="0050490E">
            <w:pPr>
              <w:spacing w:before="20" w:after="20"/>
            </w:pPr>
          </w:p>
        </w:tc>
        <w:tc>
          <w:tcPr>
            <w:tcW w:w="1998" w:type="dxa"/>
            <w:tcMar>
              <w:top w:w="40" w:type="dxa"/>
              <w:left w:w="80" w:type="dxa"/>
              <w:bottom w:w="40" w:type="dxa"/>
              <w:right w:w="80" w:type="dxa"/>
            </w:tcMar>
            <w:vAlign w:val="center"/>
          </w:tcPr>
          <w:p w14:paraId="0EF0706D" w14:textId="77777777" w:rsidR="0050490E" w:rsidRDefault="0050490E">
            <w:pPr>
              <w:spacing w:before="20" w:after="20"/>
            </w:pPr>
          </w:p>
        </w:tc>
      </w:tr>
      <w:tr w:rsidR="0050490E" w14:paraId="0EF07074" w14:textId="77777777">
        <w:tc>
          <w:tcPr>
            <w:tcW w:w="1500" w:type="dxa"/>
            <w:tcMar>
              <w:top w:w="40" w:type="dxa"/>
              <w:left w:w="80" w:type="dxa"/>
              <w:bottom w:w="40" w:type="dxa"/>
              <w:right w:w="80" w:type="dxa"/>
            </w:tcMar>
            <w:vAlign w:val="center"/>
          </w:tcPr>
          <w:p w14:paraId="0EF0706F" w14:textId="77777777" w:rsidR="0050490E" w:rsidRDefault="000B0B18">
            <w:pPr>
              <w:spacing w:before="20" w:after="20"/>
              <w:jc w:val="center"/>
            </w:pPr>
            <w:r>
              <w:t>3.2.4.2.3</w:t>
            </w:r>
          </w:p>
        </w:tc>
        <w:tc>
          <w:tcPr>
            <w:tcW w:w="6100" w:type="dxa"/>
            <w:tcMar>
              <w:top w:w="40" w:type="dxa"/>
              <w:left w:w="80" w:type="dxa"/>
              <w:bottom w:w="40" w:type="dxa"/>
              <w:right w:w="80" w:type="dxa"/>
            </w:tcMar>
            <w:vAlign w:val="center"/>
          </w:tcPr>
          <w:p w14:paraId="0EF07070" w14:textId="77777777" w:rsidR="0050490E" w:rsidRDefault="000B0B18">
            <w:pPr>
              <w:spacing w:before="20" w:after="20"/>
            </w:pPr>
            <w:r>
              <w:t>Pâte à bois ou mastic bi-composant teinté de rebouchage</w:t>
            </w:r>
          </w:p>
        </w:tc>
        <w:tc>
          <w:tcPr>
            <w:tcW w:w="2900" w:type="dxa"/>
            <w:tcMar>
              <w:top w:w="40" w:type="dxa"/>
              <w:left w:w="80" w:type="dxa"/>
              <w:bottom w:w="40" w:type="dxa"/>
              <w:right w:w="80" w:type="dxa"/>
            </w:tcMar>
            <w:vAlign w:val="center"/>
          </w:tcPr>
          <w:p w14:paraId="0EF07071" w14:textId="77777777" w:rsidR="0050490E" w:rsidRDefault="0050490E">
            <w:pPr>
              <w:spacing w:before="20" w:after="20"/>
            </w:pPr>
          </w:p>
        </w:tc>
        <w:tc>
          <w:tcPr>
            <w:tcW w:w="2900" w:type="dxa"/>
            <w:tcMar>
              <w:top w:w="40" w:type="dxa"/>
              <w:left w:w="80" w:type="dxa"/>
              <w:bottom w:w="40" w:type="dxa"/>
              <w:right w:w="80" w:type="dxa"/>
            </w:tcMar>
            <w:vAlign w:val="center"/>
          </w:tcPr>
          <w:p w14:paraId="0EF07072" w14:textId="77777777" w:rsidR="0050490E" w:rsidRDefault="0050490E">
            <w:pPr>
              <w:spacing w:before="20" w:after="20"/>
            </w:pPr>
          </w:p>
        </w:tc>
        <w:tc>
          <w:tcPr>
            <w:tcW w:w="1998" w:type="dxa"/>
            <w:tcMar>
              <w:top w:w="40" w:type="dxa"/>
              <w:left w:w="80" w:type="dxa"/>
              <w:bottom w:w="40" w:type="dxa"/>
              <w:right w:w="80" w:type="dxa"/>
            </w:tcMar>
            <w:vAlign w:val="center"/>
          </w:tcPr>
          <w:p w14:paraId="0EF07073" w14:textId="77777777" w:rsidR="0050490E" w:rsidRDefault="0050490E">
            <w:pPr>
              <w:spacing w:before="20" w:after="20"/>
            </w:pPr>
          </w:p>
        </w:tc>
      </w:tr>
      <w:tr w:rsidR="0050490E" w14:paraId="0EF0707A" w14:textId="77777777">
        <w:tc>
          <w:tcPr>
            <w:tcW w:w="1500" w:type="dxa"/>
            <w:tcMar>
              <w:top w:w="40" w:type="dxa"/>
              <w:left w:w="80" w:type="dxa"/>
              <w:bottom w:w="40" w:type="dxa"/>
              <w:right w:w="80" w:type="dxa"/>
            </w:tcMar>
            <w:vAlign w:val="center"/>
          </w:tcPr>
          <w:p w14:paraId="0EF07075" w14:textId="77777777" w:rsidR="0050490E" w:rsidRDefault="000B0B18">
            <w:pPr>
              <w:spacing w:before="20" w:after="20"/>
              <w:jc w:val="center"/>
            </w:pPr>
            <w:r>
              <w:t>3.2.4.2.6</w:t>
            </w:r>
          </w:p>
        </w:tc>
        <w:tc>
          <w:tcPr>
            <w:tcW w:w="6100" w:type="dxa"/>
            <w:tcMar>
              <w:top w:w="40" w:type="dxa"/>
              <w:left w:w="80" w:type="dxa"/>
              <w:bottom w:w="40" w:type="dxa"/>
              <w:right w:w="80" w:type="dxa"/>
            </w:tcMar>
            <w:vAlign w:val="center"/>
          </w:tcPr>
          <w:p w14:paraId="0EF07076" w14:textId="77777777" w:rsidR="0050490E" w:rsidRDefault="000B0B18">
            <w:pPr>
              <w:spacing w:before="20" w:after="20"/>
            </w:pPr>
            <w:r>
              <w:t>Produit de teinte pour bois (essai de convenance préalable)</w:t>
            </w:r>
          </w:p>
        </w:tc>
        <w:tc>
          <w:tcPr>
            <w:tcW w:w="2900" w:type="dxa"/>
            <w:tcMar>
              <w:top w:w="40" w:type="dxa"/>
              <w:left w:w="80" w:type="dxa"/>
              <w:bottom w:w="40" w:type="dxa"/>
              <w:right w:w="80" w:type="dxa"/>
            </w:tcMar>
            <w:vAlign w:val="center"/>
          </w:tcPr>
          <w:p w14:paraId="0EF07077" w14:textId="77777777" w:rsidR="0050490E" w:rsidRDefault="0050490E">
            <w:pPr>
              <w:spacing w:before="20" w:after="20"/>
            </w:pPr>
          </w:p>
        </w:tc>
        <w:tc>
          <w:tcPr>
            <w:tcW w:w="2900" w:type="dxa"/>
            <w:tcMar>
              <w:top w:w="40" w:type="dxa"/>
              <w:left w:w="80" w:type="dxa"/>
              <w:bottom w:w="40" w:type="dxa"/>
              <w:right w:w="80" w:type="dxa"/>
            </w:tcMar>
            <w:vAlign w:val="center"/>
          </w:tcPr>
          <w:p w14:paraId="0EF07078" w14:textId="77777777" w:rsidR="0050490E" w:rsidRDefault="0050490E">
            <w:pPr>
              <w:spacing w:before="20" w:after="20"/>
            </w:pPr>
          </w:p>
        </w:tc>
        <w:tc>
          <w:tcPr>
            <w:tcW w:w="1998" w:type="dxa"/>
            <w:tcMar>
              <w:top w:w="40" w:type="dxa"/>
              <w:left w:w="80" w:type="dxa"/>
              <w:bottom w:w="40" w:type="dxa"/>
              <w:right w:w="80" w:type="dxa"/>
            </w:tcMar>
            <w:vAlign w:val="center"/>
          </w:tcPr>
          <w:p w14:paraId="0EF07079" w14:textId="77777777" w:rsidR="0050490E" w:rsidRDefault="0050490E">
            <w:pPr>
              <w:spacing w:before="20" w:after="20"/>
            </w:pPr>
          </w:p>
        </w:tc>
      </w:tr>
      <w:tr w:rsidR="0050490E" w14:paraId="0EF07080" w14:textId="77777777">
        <w:tc>
          <w:tcPr>
            <w:tcW w:w="1500" w:type="dxa"/>
            <w:tcMar>
              <w:top w:w="40" w:type="dxa"/>
              <w:left w:w="80" w:type="dxa"/>
              <w:bottom w:w="40" w:type="dxa"/>
              <w:right w:w="80" w:type="dxa"/>
            </w:tcMar>
            <w:vAlign w:val="center"/>
          </w:tcPr>
          <w:p w14:paraId="0EF0707B" w14:textId="77777777" w:rsidR="0050490E" w:rsidRDefault="000B0B18">
            <w:pPr>
              <w:spacing w:before="20" w:after="20"/>
              <w:jc w:val="center"/>
            </w:pPr>
            <w:r>
              <w:t>3.2.4.2.7</w:t>
            </w:r>
          </w:p>
        </w:tc>
        <w:tc>
          <w:tcPr>
            <w:tcW w:w="6100" w:type="dxa"/>
            <w:tcMar>
              <w:top w:w="40" w:type="dxa"/>
              <w:left w:w="80" w:type="dxa"/>
              <w:bottom w:w="40" w:type="dxa"/>
              <w:right w:w="80" w:type="dxa"/>
            </w:tcMar>
            <w:vAlign w:val="center"/>
          </w:tcPr>
          <w:p w14:paraId="0EF0707C" w14:textId="77777777" w:rsidR="0050490E" w:rsidRDefault="000B0B18">
            <w:pPr>
              <w:spacing w:before="20" w:after="20"/>
            </w:pPr>
            <w:r>
              <w:t xml:space="preserve">Vitrificateur polyuréthane mono ou bi-composant, ou </w:t>
            </w:r>
            <w:proofErr w:type="spellStart"/>
            <w:r>
              <w:t>hydrodiluable</w:t>
            </w:r>
            <w:proofErr w:type="spellEnd"/>
            <w:r>
              <w:t xml:space="preserve"> basse odeur, usage fort trafic U4 minimum</w:t>
            </w:r>
          </w:p>
        </w:tc>
        <w:tc>
          <w:tcPr>
            <w:tcW w:w="2900" w:type="dxa"/>
            <w:tcMar>
              <w:top w:w="40" w:type="dxa"/>
              <w:left w:w="80" w:type="dxa"/>
              <w:bottom w:w="40" w:type="dxa"/>
              <w:right w:w="80" w:type="dxa"/>
            </w:tcMar>
            <w:vAlign w:val="center"/>
          </w:tcPr>
          <w:p w14:paraId="0EF0707D" w14:textId="77777777" w:rsidR="0050490E" w:rsidRDefault="0050490E">
            <w:pPr>
              <w:spacing w:before="20" w:after="20"/>
            </w:pPr>
          </w:p>
        </w:tc>
        <w:tc>
          <w:tcPr>
            <w:tcW w:w="2900" w:type="dxa"/>
            <w:tcMar>
              <w:top w:w="40" w:type="dxa"/>
              <w:left w:w="80" w:type="dxa"/>
              <w:bottom w:w="40" w:type="dxa"/>
              <w:right w:w="80" w:type="dxa"/>
            </w:tcMar>
            <w:vAlign w:val="center"/>
          </w:tcPr>
          <w:p w14:paraId="0EF0707E" w14:textId="77777777" w:rsidR="0050490E" w:rsidRDefault="0050490E">
            <w:pPr>
              <w:spacing w:before="20" w:after="20"/>
            </w:pPr>
          </w:p>
        </w:tc>
        <w:tc>
          <w:tcPr>
            <w:tcW w:w="1998" w:type="dxa"/>
            <w:tcMar>
              <w:top w:w="40" w:type="dxa"/>
              <w:left w:w="80" w:type="dxa"/>
              <w:bottom w:w="40" w:type="dxa"/>
              <w:right w:w="80" w:type="dxa"/>
            </w:tcMar>
            <w:vAlign w:val="center"/>
          </w:tcPr>
          <w:p w14:paraId="0EF0707F" w14:textId="77777777" w:rsidR="0050490E" w:rsidRDefault="0050490E">
            <w:pPr>
              <w:spacing w:before="20" w:after="20"/>
            </w:pPr>
          </w:p>
        </w:tc>
      </w:tr>
      <w:tr w:rsidR="0050490E" w14:paraId="0EF07086" w14:textId="77777777">
        <w:tc>
          <w:tcPr>
            <w:tcW w:w="1500" w:type="dxa"/>
            <w:tcMar>
              <w:top w:w="40" w:type="dxa"/>
              <w:left w:w="80" w:type="dxa"/>
              <w:bottom w:w="40" w:type="dxa"/>
              <w:right w:w="80" w:type="dxa"/>
            </w:tcMar>
            <w:vAlign w:val="center"/>
          </w:tcPr>
          <w:p w14:paraId="0EF07081" w14:textId="77777777" w:rsidR="0050490E" w:rsidRDefault="000B0B18">
            <w:pPr>
              <w:spacing w:before="20" w:after="20"/>
              <w:jc w:val="center"/>
            </w:pPr>
            <w:r>
              <w:t>3.2.4.2.9</w:t>
            </w:r>
          </w:p>
        </w:tc>
        <w:tc>
          <w:tcPr>
            <w:tcW w:w="6100" w:type="dxa"/>
            <w:tcMar>
              <w:top w:w="40" w:type="dxa"/>
              <w:left w:w="80" w:type="dxa"/>
              <w:bottom w:w="40" w:type="dxa"/>
              <w:right w:w="80" w:type="dxa"/>
            </w:tcMar>
            <w:vAlign w:val="center"/>
          </w:tcPr>
          <w:p w14:paraId="0EF07082" w14:textId="77777777" w:rsidR="0050490E" w:rsidRDefault="000B0B18">
            <w:pPr>
              <w:spacing w:before="20" w:after="20"/>
            </w:pPr>
            <w:r>
              <w:t>Bois massif de main courante (humidité 8 à 12 %), consoles murales, poteaux et cache-vis assortis</w:t>
            </w:r>
          </w:p>
        </w:tc>
        <w:tc>
          <w:tcPr>
            <w:tcW w:w="2900" w:type="dxa"/>
            <w:tcMar>
              <w:top w:w="40" w:type="dxa"/>
              <w:left w:w="80" w:type="dxa"/>
              <w:bottom w:w="40" w:type="dxa"/>
              <w:right w:w="80" w:type="dxa"/>
            </w:tcMar>
            <w:vAlign w:val="center"/>
          </w:tcPr>
          <w:p w14:paraId="0EF07083" w14:textId="77777777" w:rsidR="0050490E" w:rsidRDefault="0050490E">
            <w:pPr>
              <w:spacing w:before="20" w:after="20"/>
            </w:pPr>
          </w:p>
        </w:tc>
        <w:tc>
          <w:tcPr>
            <w:tcW w:w="2900" w:type="dxa"/>
            <w:tcMar>
              <w:top w:w="40" w:type="dxa"/>
              <w:left w:w="80" w:type="dxa"/>
              <w:bottom w:w="40" w:type="dxa"/>
              <w:right w:w="80" w:type="dxa"/>
            </w:tcMar>
            <w:vAlign w:val="center"/>
          </w:tcPr>
          <w:p w14:paraId="0EF07084" w14:textId="77777777" w:rsidR="0050490E" w:rsidRDefault="0050490E">
            <w:pPr>
              <w:spacing w:before="20" w:after="20"/>
            </w:pPr>
          </w:p>
        </w:tc>
        <w:tc>
          <w:tcPr>
            <w:tcW w:w="1998" w:type="dxa"/>
            <w:tcMar>
              <w:top w:w="40" w:type="dxa"/>
              <w:left w:w="80" w:type="dxa"/>
              <w:bottom w:w="40" w:type="dxa"/>
              <w:right w:w="80" w:type="dxa"/>
            </w:tcMar>
            <w:vAlign w:val="center"/>
          </w:tcPr>
          <w:p w14:paraId="0EF07085" w14:textId="77777777" w:rsidR="0050490E" w:rsidRDefault="0050490E">
            <w:pPr>
              <w:spacing w:before="20" w:after="20"/>
            </w:pPr>
          </w:p>
        </w:tc>
      </w:tr>
      <w:tr w:rsidR="0050490E" w14:paraId="0EF0708C" w14:textId="77777777">
        <w:tc>
          <w:tcPr>
            <w:tcW w:w="1500" w:type="dxa"/>
            <w:tcMar>
              <w:top w:w="40" w:type="dxa"/>
              <w:left w:w="80" w:type="dxa"/>
              <w:bottom w:w="40" w:type="dxa"/>
              <w:right w:w="80" w:type="dxa"/>
            </w:tcMar>
            <w:vAlign w:val="center"/>
          </w:tcPr>
          <w:p w14:paraId="0EF07087" w14:textId="77777777" w:rsidR="0050490E" w:rsidRDefault="000B0B18">
            <w:pPr>
              <w:spacing w:before="20" w:after="20"/>
              <w:jc w:val="center"/>
            </w:pPr>
            <w:r>
              <w:t>3.2.4.2.9</w:t>
            </w:r>
          </w:p>
        </w:tc>
        <w:tc>
          <w:tcPr>
            <w:tcW w:w="6100" w:type="dxa"/>
            <w:tcMar>
              <w:top w:w="40" w:type="dxa"/>
              <w:left w:w="80" w:type="dxa"/>
              <w:bottom w:w="40" w:type="dxa"/>
              <w:right w:w="80" w:type="dxa"/>
            </w:tcMar>
            <w:vAlign w:val="center"/>
          </w:tcPr>
          <w:p w14:paraId="0EF07088" w14:textId="77777777" w:rsidR="0050490E" w:rsidRDefault="000B0B18">
            <w:pPr>
              <w:spacing w:before="20" w:after="20"/>
            </w:pPr>
            <w:r>
              <w:t xml:space="preserve">Plinthes bois d'escalier à </w:t>
            </w:r>
            <w:proofErr w:type="spellStart"/>
            <w:r>
              <w:t>lasurer</w:t>
            </w:r>
            <w:proofErr w:type="spellEnd"/>
          </w:p>
        </w:tc>
        <w:tc>
          <w:tcPr>
            <w:tcW w:w="2900" w:type="dxa"/>
            <w:tcMar>
              <w:top w:w="40" w:type="dxa"/>
              <w:left w:w="80" w:type="dxa"/>
              <w:bottom w:w="40" w:type="dxa"/>
              <w:right w:w="80" w:type="dxa"/>
            </w:tcMar>
            <w:vAlign w:val="center"/>
          </w:tcPr>
          <w:p w14:paraId="0EF07089" w14:textId="77777777" w:rsidR="0050490E" w:rsidRDefault="0050490E">
            <w:pPr>
              <w:spacing w:before="20" w:after="20"/>
            </w:pPr>
          </w:p>
        </w:tc>
        <w:tc>
          <w:tcPr>
            <w:tcW w:w="2900" w:type="dxa"/>
            <w:tcMar>
              <w:top w:w="40" w:type="dxa"/>
              <w:left w:w="80" w:type="dxa"/>
              <w:bottom w:w="40" w:type="dxa"/>
              <w:right w:w="80" w:type="dxa"/>
            </w:tcMar>
            <w:vAlign w:val="center"/>
          </w:tcPr>
          <w:p w14:paraId="0EF0708A" w14:textId="77777777" w:rsidR="0050490E" w:rsidRDefault="0050490E">
            <w:pPr>
              <w:spacing w:before="20" w:after="20"/>
            </w:pPr>
          </w:p>
        </w:tc>
        <w:tc>
          <w:tcPr>
            <w:tcW w:w="1998" w:type="dxa"/>
            <w:tcMar>
              <w:top w:w="40" w:type="dxa"/>
              <w:left w:w="80" w:type="dxa"/>
              <w:bottom w:w="40" w:type="dxa"/>
              <w:right w:w="80" w:type="dxa"/>
            </w:tcMar>
            <w:vAlign w:val="center"/>
          </w:tcPr>
          <w:p w14:paraId="0EF0708B" w14:textId="77777777" w:rsidR="0050490E" w:rsidRDefault="0050490E">
            <w:pPr>
              <w:spacing w:before="20" w:after="20"/>
            </w:pPr>
          </w:p>
        </w:tc>
      </w:tr>
      <w:tr w:rsidR="0050490E" w14:paraId="0EF0708E" w14:textId="77777777">
        <w:tc>
          <w:tcPr>
            <w:tcW w:w="15398" w:type="dxa"/>
            <w:gridSpan w:val="5"/>
            <w:shd w:val="clear" w:color="auto" w:fill="D9D9D9"/>
            <w:tcMar>
              <w:top w:w="60" w:type="dxa"/>
              <w:left w:w="80" w:type="dxa"/>
              <w:bottom w:w="60" w:type="dxa"/>
              <w:right w:w="80" w:type="dxa"/>
            </w:tcMar>
          </w:tcPr>
          <w:p w14:paraId="0EF0708D" w14:textId="77777777" w:rsidR="0050490E" w:rsidRDefault="000B0B18">
            <w:pPr>
              <w:spacing w:before="20" w:after="20"/>
            </w:pPr>
            <w:r>
              <w:rPr>
                <w:b/>
                <w:bCs/>
              </w:rPr>
              <w:t>2.5 — Nettoyage de fin de chantier (CCTP § 3.3)</w:t>
            </w:r>
          </w:p>
        </w:tc>
      </w:tr>
      <w:tr w:rsidR="0050490E" w14:paraId="0EF07094" w14:textId="77777777">
        <w:tc>
          <w:tcPr>
            <w:tcW w:w="1500" w:type="dxa"/>
            <w:tcMar>
              <w:top w:w="40" w:type="dxa"/>
              <w:left w:w="80" w:type="dxa"/>
              <w:bottom w:w="40" w:type="dxa"/>
              <w:right w:w="80" w:type="dxa"/>
            </w:tcMar>
            <w:vAlign w:val="center"/>
          </w:tcPr>
          <w:p w14:paraId="0EF0708F" w14:textId="77777777" w:rsidR="0050490E" w:rsidRDefault="000B0B18">
            <w:pPr>
              <w:spacing w:before="20" w:after="20"/>
              <w:jc w:val="center"/>
            </w:pPr>
            <w:r>
              <w:t>3.3</w:t>
            </w:r>
          </w:p>
        </w:tc>
        <w:tc>
          <w:tcPr>
            <w:tcW w:w="6100" w:type="dxa"/>
            <w:tcMar>
              <w:top w:w="40" w:type="dxa"/>
              <w:left w:w="80" w:type="dxa"/>
              <w:bottom w:w="40" w:type="dxa"/>
              <w:right w:w="80" w:type="dxa"/>
            </w:tcMar>
            <w:vAlign w:val="center"/>
          </w:tcPr>
          <w:p w14:paraId="0EF07090" w14:textId="77777777" w:rsidR="0050490E" w:rsidRDefault="000B0B18">
            <w:pPr>
              <w:spacing w:before="20" w:after="20"/>
            </w:pPr>
            <w:r>
              <w:t>Produits de nettoyage, de décapage et de première protection d'entretien compatibles avec les revêtements mis en œuvre</w:t>
            </w:r>
          </w:p>
        </w:tc>
        <w:tc>
          <w:tcPr>
            <w:tcW w:w="2900" w:type="dxa"/>
            <w:tcMar>
              <w:top w:w="40" w:type="dxa"/>
              <w:left w:w="80" w:type="dxa"/>
              <w:bottom w:w="40" w:type="dxa"/>
              <w:right w:w="80" w:type="dxa"/>
            </w:tcMar>
            <w:vAlign w:val="center"/>
          </w:tcPr>
          <w:p w14:paraId="0EF07091" w14:textId="77777777" w:rsidR="0050490E" w:rsidRDefault="0050490E">
            <w:pPr>
              <w:spacing w:before="20" w:after="20"/>
            </w:pPr>
          </w:p>
        </w:tc>
        <w:tc>
          <w:tcPr>
            <w:tcW w:w="2900" w:type="dxa"/>
            <w:tcMar>
              <w:top w:w="40" w:type="dxa"/>
              <w:left w:w="80" w:type="dxa"/>
              <w:bottom w:w="40" w:type="dxa"/>
              <w:right w:w="80" w:type="dxa"/>
            </w:tcMar>
            <w:vAlign w:val="center"/>
          </w:tcPr>
          <w:p w14:paraId="0EF07092" w14:textId="77777777" w:rsidR="0050490E" w:rsidRDefault="0050490E">
            <w:pPr>
              <w:spacing w:before="20" w:after="20"/>
            </w:pPr>
          </w:p>
        </w:tc>
        <w:tc>
          <w:tcPr>
            <w:tcW w:w="1998" w:type="dxa"/>
            <w:tcMar>
              <w:top w:w="40" w:type="dxa"/>
              <w:left w:w="80" w:type="dxa"/>
              <w:bottom w:w="40" w:type="dxa"/>
              <w:right w:w="80" w:type="dxa"/>
            </w:tcMar>
            <w:vAlign w:val="center"/>
          </w:tcPr>
          <w:p w14:paraId="0EF07093" w14:textId="77777777" w:rsidR="0050490E" w:rsidRDefault="0050490E">
            <w:pPr>
              <w:spacing w:before="20" w:after="20"/>
            </w:pPr>
          </w:p>
        </w:tc>
      </w:tr>
    </w:tbl>
    <w:p w14:paraId="0EF07095" w14:textId="77777777" w:rsidR="0050490E" w:rsidRDefault="0050490E">
      <w:pPr>
        <w:spacing w:before="20" w:after="20"/>
      </w:pPr>
    </w:p>
    <w:p w14:paraId="0EF07096" w14:textId="77777777" w:rsidR="0050490E" w:rsidRDefault="000B0B18">
      <w:pPr>
        <w:spacing w:before="20" w:after="20"/>
      </w:pPr>
      <w:r>
        <w:t>Le candidat atteste que les produits désignés ci-dessus satisfont à l'ensemble des prescriptions du CCTP du lot n° 2.</w:t>
      </w:r>
    </w:p>
    <w:p w14:paraId="0EF07097" w14:textId="77777777" w:rsidR="0050490E" w:rsidRDefault="0050490E">
      <w:pPr>
        <w:spacing w:before="20" w:after="20"/>
      </w:pPr>
    </w:p>
    <w:p w14:paraId="0EF07098" w14:textId="77777777" w:rsidR="0050490E" w:rsidRDefault="000B0B18">
      <w:pPr>
        <w:spacing w:before="20" w:after="20"/>
      </w:pPr>
      <w:r>
        <w:t>Fait à ........................................................, le ........................................</w:t>
      </w:r>
    </w:p>
    <w:p w14:paraId="0EF07099" w14:textId="77777777" w:rsidR="0050490E" w:rsidRDefault="0050490E">
      <w:pPr>
        <w:spacing w:before="20" w:after="20"/>
      </w:pPr>
    </w:p>
    <w:p w14:paraId="0EF0709A" w14:textId="77777777" w:rsidR="0050490E" w:rsidRDefault="000B0B18">
      <w:pPr>
        <w:spacing w:before="20" w:after="20"/>
      </w:pPr>
      <w:r>
        <w:t>Le candidat (cachet et signature) :</w:t>
      </w:r>
    </w:p>
    <w:p w14:paraId="0EF0709B" w14:textId="77777777" w:rsidR="0050490E" w:rsidRDefault="0050490E">
      <w:pPr>
        <w:spacing w:before="20" w:after="20"/>
      </w:pPr>
    </w:p>
    <w:p w14:paraId="0EF0709C" w14:textId="77777777" w:rsidR="0050490E" w:rsidRDefault="000B0B18">
      <w:pPr>
        <w:spacing w:before="20" w:after="20"/>
      </w:pPr>
      <w:r>
        <w:t>Mention manuscrite « Lu et approuvé » :</w:t>
      </w:r>
    </w:p>
    <w:sectPr w:rsidR="0050490E" w:rsidSect="009049A3">
      <w:footerReference w:type="default" r:id="rId10"/>
      <w:pgSz w:w="16838" w:h="11906" w:orient="landscape"/>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0709F" w14:textId="77777777" w:rsidR="00F76413" w:rsidRDefault="00F76413">
      <w:r>
        <w:separator/>
      </w:r>
    </w:p>
  </w:endnote>
  <w:endnote w:type="continuationSeparator" w:id="0">
    <w:p w14:paraId="0EF070A0" w14:textId="77777777" w:rsidR="00F76413" w:rsidRDefault="00F7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070A1" w14:textId="7D663FD9" w:rsidR="0050490E" w:rsidRDefault="000B0B18">
    <w:pPr>
      <w:jc w:val="right"/>
    </w:pP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13294F">
      <w:rPr>
        <w:noProof/>
        <w:sz w:val="18"/>
        <w:szCs w:val="18"/>
      </w:rPr>
      <w:t>6</w:t>
    </w:r>
    <w:r>
      <w:rPr>
        <w:sz w:val="18"/>
        <w:szCs w:val="18"/>
      </w:rPr>
      <w:fldChar w:fldCharType="end"/>
    </w:r>
    <w:r>
      <w:rPr>
        <w:sz w:val="18"/>
        <w:szCs w:val="18"/>
      </w:rPr>
      <w:t xml:space="preserve"> / </w:t>
    </w:r>
    <w:r>
      <w:rPr>
        <w:sz w:val="18"/>
        <w:szCs w:val="18"/>
      </w:rPr>
      <w:fldChar w:fldCharType="begin"/>
    </w:r>
    <w:r>
      <w:rPr>
        <w:sz w:val="18"/>
        <w:szCs w:val="18"/>
      </w:rPr>
      <w:instrText>NUMPAGES</w:instrText>
    </w:r>
    <w:r>
      <w:rPr>
        <w:sz w:val="18"/>
        <w:szCs w:val="18"/>
      </w:rPr>
      <w:fldChar w:fldCharType="separate"/>
    </w:r>
    <w:r w:rsidR="0013294F">
      <w:rPr>
        <w:noProof/>
        <w:sz w:val="18"/>
        <w:szCs w:val="18"/>
      </w:rPr>
      <w:t>6</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0709D" w14:textId="77777777" w:rsidR="00F76413" w:rsidRDefault="00F76413">
      <w:r>
        <w:separator/>
      </w:r>
    </w:p>
  </w:footnote>
  <w:footnote w:type="continuationSeparator" w:id="0">
    <w:p w14:paraId="0EF0709E" w14:textId="77777777" w:rsidR="00F76413" w:rsidRDefault="00F76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F26FF"/>
    <w:multiLevelType w:val="hybridMultilevel"/>
    <w:tmpl w:val="628606DC"/>
    <w:lvl w:ilvl="0" w:tplc="8988C9A2">
      <w:start w:val="1"/>
      <w:numFmt w:val="bullet"/>
      <w:lvlText w:val="●"/>
      <w:lvlJc w:val="left"/>
      <w:pPr>
        <w:ind w:left="720" w:hanging="360"/>
      </w:pPr>
    </w:lvl>
    <w:lvl w:ilvl="1" w:tplc="CD888A1A">
      <w:start w:val="1"/>
      <w:numFmt w:val="bullet"/>
      <w:lvlText w:val="○"/>
      <w:lvlJc w:val="left"/>
      <w:pPr>
        <w:ind w:left="1440" w:hanging="360"/>
      </w:pPr>
    </w:lvl>
    <w:lvl w:ilvl="2" w:tplc="91D66420">
      <w:start w:val="1"/>
      <w:numFmt w:val="bullet"/>
      <w:lvlText w:val="■"/>
      <w:lvlJc w:val="left"/>
      <w:pPr>
        <w:ind w:left="2160" w:hanging="360"/>
      </w:pPr>
    </w:lvl>
    <w:lvl w:ilvl="3" w:tplc="83724C8A">
      <w:start w:val="1"/>
      <w:numFmt w:val="bullet"/>
      <w:lvlText w:val="●"/>
      <w:lvlJc w:val="left"/>
      <w:pPr>
        <w:ind w:left="2880" w:hanging="360"/>
      </w:pPr>
    </w:lvl>
    <w:lvl w:ilvl="4" w:tplc="B62C6262">
      <w:start w:val="1"/>
      <w:numFmt w:val="bullet"/>
      <w:lvlText w:val="○"/>
      <w:lvlJc w:val="left"/>
      <w:pPr>
        <w:ind w:left="3600" w:hanging="360"/>
      </w:pPr>
    </w:lvl>
    <w:lvl w:ilvl="5" w:tplc="A0B013FE">
      <w:start w:val="1"/>
      <w:numFmt w:val="bullet"/>
      <w:lvlText w:val="■"/>
      <w:lvlJc w:val="left"/>
      <w:pPr>
        <w:ind w:left="4320" w:hanging="360"/>
      </w:pPr>
    </w:lvl>
    <w:lvl w:ilvl="6" w:tplc="6E5C1888">
      <w:start w:val="1"/>
      <w:numFmt w:val="bullet"/>
      <w:lvlText w:val="●"/>
      <w:lvlJc w:val="left"/>
      <w:pPr>
        <w:ind w:left="5040" w:hanging="360"/>
      </w:pPr>
    </w:lvl>
    <w:lvl w:ilvl="7" w:tplc="62665C80">
      <w:start w:val="1"/>
      <w:numFmt w:val="bullet"/>
      <w:lvlText w:val="●"/>
      <w:lvlJc w:val="left"/>
      <w:pPr>
        <w:ind w:left="5760" w:hanging="360"/>
      </w:pPr>
    </w:lvl>
    <w:lvl w:ilvl="8" w:tplc="01CC292A">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90E"/>
    <w:rsid w:val="000B0B18"/>
    <w:rsid w:val="0013294F"/>
    <w:rsid w:val="0040503C"/>
    <w:rsid w:val="0050490E"/>
    <w:rsid w:val="005907B8"/>
    <w:rsid w:val="005C0D1D"/>
    <w:rsid w:val="00857BEF"/>
    <w:rsid w:val="009049A3"/>
    <w:rsid w:val="00F764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6EAD"/>
  <w15:docId w15:val="{6446D03F-CA46-4B2F-882F-63672D72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qFormat/>
    <w:pPr>
      <w:outlineLvl w:val="0"/>
    </w:pPr>
    <w:rPr>
      <w:color w:val="2E74B5"/>
      <w:sz w:val="32"/>
      <w:szCs w:val="32"/>
    </w:rPr>
  </w:style>
  <w:style w:type="paragraph" w:styleId="Titre2">
    <w:name w:val="heading 2"/>
    <w:qFormat/>
    <w:pPr>
      <w:outlineLvl w:val="1"/>
    </w:pPr>
    <w:rPr>
      <w:color w:val="2E74B5"/>
      <w:sz w:val="26"/>
      <w:szCs w:val="26"/>
    </w:rPr>
  </w:style>
  <w:style w:type="paragraph" w:styleId="Titre3">
    <w:name w:val="heading 3"/>
    <w:qFormat/>
    <w:pPr>
      <w:outlineLvl w:val="2"/>
    </w:pPr>
    <w:rPr>
      <w:color w:val="1F4D78"/>
      <w:sz w:val="24"/>
      <w:szCs w:val="24"/>
    </w:rPr>
  </w:style>
  <w:style w:type="paragraph" w:styleId="Titre4">
    <w:name w:val="heading 4"/>
    <w:qFormat/>
    <w:pPr>
      <w:outlineLvl w:val="3"/>
    </w:pPr>
    <w:rPr>
      <w:i/>
      <w:iCs/>
      <w:color w:val="2E74B5"/>
    </w:rPr>
  </w:style>
  <w:style w:type="paragraph" w:styleId="Titre5">
    <w:name w:val="heading 5"/>
    <w:qFormat/>
    <w:pPr>
      <w:outlineLvl w:val="4"/>
    </w:pPr>
    <w:rPr>
      <w:color w:val="2E74B5"/>
    </w:rPr>
  </w:style>
  <w:style w:type="paragraph" w:styleId="Titre6">
    <w:name w:val="heading 6"/>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017CB-401A-4D7E-BADB-3ACB72B8F2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9c1fc8e-4872-46be-9d61-a8bb4d3efa2a"/>
    <ds:schemaRef ds:uri="http://www.w3.org/XML/1998/namespace"/>
    <ds:schemaRef ds:uri="http://purl.org/dc/dcmitype/"/>
  </ds:schemaRefs>
</ds:datastoreItem>
</file>

<file path=customXml/itemProps2.xml><?xml version="1.0" encoding="utf-8"?>
<ds:datastoreItem xmlns:ds="http://schemas.openxmlformats.org/officeDocument/2006/customXml" ds:itemID="{DBD5D019-039A-4AFF-80DA-4389135EB842}">
  <ds:schemaRefs>
    <ds:schemaRef ds:uri="http://schemas.microsoft.com/sharepoint/v3/contenttype/forms"/>
  </ds:schemaRefs>
</ds:datastoreItem>
</file>

<file path=customXml/itemProps3.xml><?xml version="1.0" encoding="utf-8"?>
<ds:datastoreItem xmlns:ds="http://schemas.openxmlformats.org/officeDocument/2006/customXml" ds:itemID="{B304A81B-D175-4311-9E81-07BA974E43BF}"/>
</file>

<file path=docProps/app.xml><?xml version="1.0" encoding="utf-8"?>
<Properties xmlns="http://schemas.openxmlformats.org/officeDocument/2006/extended-properties" xmlns:vt="http://schemas.openxmlformats.org/officeDocument/2006/docPropsVTypes">
  <Template>Normal.dotm</Template>
  <TotalTime>14</TotalTime>
  <Pages>6</Pages>
  <Words>1422</Words>
  <Characters>7822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PAES Jose SA CE MINDEF</cp:lastModifiedBy>
  <cp:revision>8</cp:revision>
  <dcterms:created xsi:type="dcterms:W3CDTF">2026-07-22T19:03:00Z</dcterms:created>
  <dcterms:modified xsi:type="dcterms:W3CDTF">2026-07-24T08:08:00Z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